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42746" w14:textId="77777777" w:rsidR="00466EED" w:rsidRDefault="00466EED">
      <w:pPr>
        <w:pStyle w:val="Title"/>
        <w:rPr>
          <w:rFonts w:ascii="Open Sans" w:hAnsi="Open Sans" w:cs="Open Sans"/>
        </w:rPr>
      </w:pPr>
      <w:bookmarkStart w:id="0" w:name="_hqrenkty28au"/>
      <w:bookmarkEnd w:id="0"/>
    </w:p>
    <w:p w14:paraId="7CD42747" w14:textId="77777777" w:rsidR="00466EED" w:rsidRDefault="00466EED"/>
    <w:p w14:paraId="7CD42748" w14:textId="77777777" w:rsidR="00466EED" w:rsidRDefault="00466EED">
      <w:pPr>
        <w:pStyle w:val="Title"/>
        <w:rPr>
          <w:rFonts w:ascii="Open Sans" w:hAnsi="Open Sans" w:cs="Open Sans"/>
        </w:rPr>
      </w:pPr>
    </w:p>
    <w:p w14:paraId="7CD42749" w14:textId="77777777" w:rsidR="00466EED" w:rsidRDefault="00466EED"/>
    <w:p w14:paraId="7CD4274A" w14:textId="77777777" w:rsidR="00466EED" w:rsidRDefault="00466EED">
      <w:pPr>
        <w:pStyle w:val="Title"/>
        <w:rPr>
          <w:rFonts w:ascii="Open Sans" w:hAnsi="Open Sans" w:cs="Open Sans"/>
        </w:rPr>
      </w:pPr>
    </w:p>
    <w:p w14:paraId="7CD4274B" w14:textId="77777777" w:rsidR="00466EED" w:rsidRDefault="00466EED"/>
    <w:p w14:paraId="7CD4274C" w14:textId="77777777" w:rsidR="00466EED" w:rsidRDefault="00466EED">
      <w:pPr>
        <w:pStyle w:val="Title"/>
        <w:rPr>
          <w:rFonts w:ascii="Open Sans" w:hAnsi="Open Sans" w:cs="Open Sans"/>
        </w:rPr>
      </w:pPr>
    </w:p>
    <w:p w14:paraId="7CD4274D" w14:textId="77777777" w:rsidR="00466EED" w:rsidRDefault="00466EED"/>
    <w:p w14:paraId="7CD4274E" w14:textId="77777777" w:rsidR="00466EED" w:rsidRDefault="00466EED"/>
    <w:p w14:paraId="7CD4274F" w14:textId="77777777" w:rsidR="00466EED" w:rsidRDefault="00466EED">
      <w:pPr>
        <w:pStyle w:val="Subtitle"/>
      </w:pPr>
    </w:p>
    <w:p w14:paraId="7CD42750" w14:textId="77777777" w:rsidR="00466EED" w:rsidRDefault="00F04AC6">
      <w:pPr>
        <w:pStyle w:val="Title"/>
        <w:rPr>
          <w:color w:val="auto"/>
          <w:spacing w:val="0"/>
          <w:sz w:val="24"/>
          <w:szCs w:val="24"/>
        </w:rPr>
      </w:pPr>
      <w:r>
        <w:rPr>
          <w:color w:val="auto"/>
          <w:spacing w:val="0"/>
          <w:sz w:val="24"/>
          <w:szCs w:val="24"/>
        </w:rPr>
        <w:t xml:space="preserve">Kaja Dobrovoljc, Franc Marušič, Petra Mišmaš, Rok Žaucer </w:t>
      </w:r>
    </w:p>
    <w:p w14:paraId="7CD42751" w14:textId="77777777" w:rsidR="00466EED" w:rsidRDefault="00466EED">
      <w:pPr>
        <w:pStyle w:val="Title"/>
        <w:rPr>
          <w:sz w:val="44"/>
        </w:rPr>
      </w:pPr>
    </w:p>
    <w:p w14:paraId="7CD42752" w14:textId="77777777" w:rsidR="00466EED" w:rsidRDefault="00F04AC6">
      <w:pPr>
        <w:pStyle w:val="Title"/>
        <w:rPr>
          <w:sz w:val="44"/>
        </w:rPr>
      </w:pPr>
      <w:r>
        <w:rPr>
          <w:sz w:val="44"/>
        </w:rPr>
        <w:t xml:space="preserve">Odprta vprašanja pri prenosu označevalne sheme </w:t>
      </w:r>
      <w:proofErr w:type="spellStart"/>
      <w:r>
        <w:rPr>
          <w:sz w:val="44"/>
        </w:rPr>
        <w:t>Universal</w:t>
      </w:r>
      <w:proofErr w:type="spellEnd"/>
      <w:r>
        <w:rPr>
          <w:sz w:val="44"/>
        </w:rPr>
        <w:t xml:space="preserve"> </w:t>
      </w:r>
      <w:proofErr w:type="spellStart"/>
      <w:r>
        <w:rPr>
          <w:sz w:val="44"/>
        </w:rPr>
        <w:t>Dependencies</w:t>
      </w:r>
      <w:proofErr w:type="spellEnd"/>
      <w:r>
        <w:rPr>
          <w:sz w:val="44"/>
        </w:rPr>
        <w:t xml:space="preserve"> na slovenska besedila</w:t>
      </w:r>
    </w:p>
    <w:p w14:paraId="7CD42753" w14:textId="77777777" w:rsidR="00466EED" w:rsidRDefault="00466EED">
      <w:pPr>
        <w:pStyle w:val="Subtitle"/>
      </w:pPr>
    </w:p>
    <w:p w14:paraId="7CD42754" w14:textId="77777777" w:rsidR="00466EED" w:rsidRDefault="00F04AC6">
      <w:pPr>
        <w:pStyle w:val="Subtitle"/>
      </w:pPr>
      <w:r>
        <w:t>Priloga k smernicam za označevanje besedil v slovenščini</w:t>
      </w:r>
    </w:p>
    <w:p w14:paraId="7CD42755" w14:textId="77777777" w:rsidR="00466EED" w:rsidRDefault="00466EED"/>
    <w:p w14:paraId="7CD42756" w14:textId="77777777" w:rsidR="00466EED" w:rsidRDefault="00466EED">
      <w:pPr>
        <w:rPr>
          <w:rFonts w:ascii="Open Sans" w:hAnsi="Open Sans" w:cs="Open Sans"/>
        </w:rPr>
      </w:pPr>
    </w:p>
    <w:p w14:paraId="7CD42757" w14:textId="77777777" w:rsidR="00466EED" w:rsidRDefault="00466EED">
      <w:pPr>
        <w:rPr>
          <w:rFonts w:ascii="Open Sans" w:hAnsi="Open Sans" w:cs="Open Sans"/>
        </w:rPr>
      </w:pPr>
    </w:p>
    <w:p w14:paraId="7CD42758" w14:textId="77777777" w:rsidR="00466EED" w:rsidRDefault="00466EED">
      <w:pPr>
        <w:rPr>
          <w:rFonts w:ascii="Open Sans" w:hAnsi="Open Sans" w:cs="Open Sans"/>
        </w:rPr>
      </w:pPr>
    </w:p>
    <w:p w14:paraId="7CD42759" w14:textId="77777777" w:rsidR="00466EED" w:rsidRDefault="00466EED">
      <w:pPr>
        <w:rPr>
          <w:rFonts w:ascii="Open Sans" w:hAnsi="Open Sans" w:cs="Open Sans"/>
        </w:rPr>
      </w:pPr>
    </w:p>
    <w:p w14:paraId="7CD4275A" w14:textId="77777777" w:rsidR="00466EED" w:rsidRDefault="00466EED">
      <w:pPr>
        <w:rPr>
          <w:rFonts w:ascii="Open Sans" w:hAnsi="Open Sans" w:cs="Open Sans"/>
        </w:rPr>
      </w:pPr>
    </w:p>
    <w:p w14:paraId="7CD4275B" w14:textId="77777777" w:rsidR="00466EED" w:rsidRDefault="00466EED">
      <w:pPr>
        <w:rPr>
          <w:rFonts w:ascii="Open Sans" w:hAnsi="Open Sans" w:cs="Open Sans"/>
        </w:rPr>
      </w:pPr>
    </w:p>
    <w:p w14:paraId="7CD4275C" w14:textId="77777777" w:rsidR="00466EED" w:rsidRDefault="00466EED">
      <w:pPr>
        <w:rPr>
          <w:rFonts w:ascii="Open Sans" w:hAnsi="Open Sans" w:cs="Open Sans"/>
        </w:rPr>
      </w:pPr>
    </w:p>
    <w:p w14:paraId="7CD4275D" w14:textId="77777777" w:rsidR="00466EED" w:rsidRDefault="00466EED">
      <w:pPr>
        <w:rPr>
          <w:rFonts w:ascii="Open Sans" w:hAnsi="Open Sans" w:cs="Open Sans"/>
        </w:rPr>
      </w:pPr>
    </w:p>
    <w:p w14:paraId="7CD4275E" w14:textId="77777777" w:rsidR="00466EED" w:rsidRDefault="00466EED">
      <w:pPr>
        <w:pStyle w:val="Heading1"/>
      </w:pPr>
    </w:p>
    <w:sdt>
      <w:sdtPr>
        <w:rPr>
          <w:rFonts w:ascii="Calibri" w:eastAsiaTheme="minorEastAsia" w:hAnsi="Calibri" w:cstheme="minorBidi"/>
          <w:color w:val="auto"/>
          <w:sz w:val="20"/>
          <w:szCs w:val="20"/>
          <w:lang w:val="sl-SI" w:eastAsia="sl-SI"/>
        </w:rPr>
        <w:id w:val="-374015818"/>
        <w:docPartObj>
          <w:docPartGallery w:val="Table of Contents"/>
          <w:docPartUnique/>
        </w:docPartObj>
      </w:sdtPr>
      <w:sdtContent>
        <w:p w14:paraId="7CD4275F" w14:textId="77777777" w:rsidR="00466EED" w:rsidRDefault="00F04AC6">
          <w:pPr>
            <w:pStyle w:val="TOCHeading"/>
            <w:rPr>
              <w:lang w:val="sl-SI"/>
            </w:rPr>
          </w:pPr>
          <w:r>
            <w:br w:type="page"/>
          </w:r>
          <w:r>
            <w:rPr>
              <w:lang w:val="sl-SI"/>
            </w:rPr>
            <w:lastRenderedPageBreak/>
            <w:t>Kazalo</w:t>
          </w:r>
        </w:p>
        <w:p w14:paraId="7CD42760" w14:textId="77777777" w:rsidR="00466EED" w:rsidRDefault="00466EED">
          <w:pPr>
            <w:rPr>
              <w:lang w:eastAsia="en-US"/>
            </w:rPr>
          </w:pPr>
        </w:p>
        <w:p w14:paraId="35FE99BB" w14:textId="7951581E" w:rsidR="008774F8" w:rsidRDefault="00F04AC6">
          <w:pPr>
            <w:pStyle w:val="TOC1"/>
            <w:tabs>
              <w:tab w:val="right" w:leader="dot" w:pos="9016"/>
            </w:tabs>
            <w:rPr>
              <w:rFonts w:asciiTheme="minorHAnsi" w:hAnsiTheme="minorHAnsi"/>
              <w:noProof/>
              <w:sz w:val="22"/>
              <w:szCs w:val="22"/>
            </w:rPr>
          </w:pPr>
          <w:r>
            <w:fldChar w:fldCharType="begin"/>
          </w:r>
          <w:r>
            <w:rPr>
              <w:rStyle w:val="IndexLink"/>
              <w:webHidden/>
            </w:rPr>
            <w:instrText xml:space="preserve"> TOC \z \o "1-3" \u \h</w:instrText>
          </w:r>
          <w:r>
            <w:rPr>
              <w:rStyle w:val="IndexLink"/>
            </w:rPr>
            <w:fldChar w:fldCharType="separate"/>
          </w:r>
          <w:hyperlink w:anchor="_Toc128466483" w:history="1">
            <w:r w:rsidR="008774F8" w:rsidRPr="006B0CBF">
              <w:rPr>
                <w:rStyle w:val="Hyperlink"/>
                <w:noProof/>
              </w:rPr>
              <w:t>Uvod</w:t>
            </w:r>
            <w:r w:rsidR="008774F8">
              <w:rPr>
                <w:noProof/>
                <w:webHidden/>
              </w:rPr>
              <w:tab/>
            </w:r>
            <w:r w:rsidR="008774F8">
              <w:rPr>
                <w:noProof/>
                <w:webHidden/>
              </w:rPr>
              <w:fldChar w:fldCharType="begin"/>
            </w:r>
            <w:r w:rsidR="008774F8">
              <w:rPr>
                <w:noProof/>
                <w:webHidden/>
              </w:rPr>
              <w:instrText xml:space="preserve"> PAGEREF _Toc128466483 \h </w:instrText>
            </w:r>
            <w:r w:rsidR="008774F8">
              <w:rPr>
                <w:noProof/>
                <w:webHidden/>
              </w:rPr>
            </w:r>
            <w:r w:rsidR="008774F8">
              <w:rPr>
                <w:noProof/>
                <w:webHidden/>
              </w:rPr>
              <w:fldChar w:fldCharType="separate"/>
            </w:r>
            <w:r w:rsidR="0019495F">
              <w:rPr>
                <w:noProof/>
                <w:webHidden/>
              </w:rPr>
              <w:t>3</w:t>
            </w:r>
            <w:r w:rsidR="008774F8">
              <w:rPr>
                <w:noProof/>
                <w:webHidden/>
              </w:rPr>
              <w:fldChar w:fldCharType="end"/>
            </w:r>
          </w:hyperlink>
        </w:p>
        <w:p w14:paraId="035C5A41" w14:textId="69258AB8" w:rsidR="008774F8" w:rsidRDefault="008774F8">
          <w:pPr>
            <w:pStyle w:val="TOC1"/>
            <w:tabs>
              <w:tab w:val="right" w:leader="dot" w:pos="9016"/>
            </w:tabs>
            <w:rPr>
              <w:rFonts w:asciiTheme="minorHAnsi" w:hAnsiTheme="minorHAnsi"/>
              <w:noProof/>
              <w:sz w:val="22"/>
              <w:szCs w:val="22"/>
            </w:rPr>
          </w:pPr>
          <w:hyperlink w:anchor="_Toc128466484" w:history="1">
            <w:r w:rsidRPr="006B0CBF">
              <w:rPr>
                <w:rStyle w:val="Hyperlink"/>
                <w:noProof/>
              </w:rPr>
              <w:t>Popis odprtih vprašanj</w:t>
            </w:r>
            <w:r>
              <w:rPr>
                <w:noProof/>
                <w:webHidden/>
              </w:rPr>
              <w:tab/>
            </w:r>
            <w:r>
              <w:rPr>
                <w:noProof/>
                <w:webHidden/>
              </w:rPr>
              <w:fldChar w:fldCharType="begin"/>
            </w:r>
            <w:r>
              <w:rPr>
                <w:noProof/>
                <w:webHidden/>
              </w:rPr>
              <w:instrText xml:space="preserve"> PAGEREF _Toc128466484 \h </w:instrText>
            </w:r>
            <w:r>
              <w:rPr>
                <w:noProof/>
                <w:webHidden/>
              </w:rPr>
            </w:r>
            <w:r>
              <w:rPr>
                <w:noProof/>
                <w:webHidden/>
              </w:rPr>
              <w:fldChar w:fldCharType="separate"/>
            </w:r>
            <w:r w:rsidR="0019495F">
              <w:rPr>
                <w:noProof/>
                <w:webHidden/>
              </w:rPr>
              <w:t>4</w:t>
            </w:r>
            <w:r>
              <w:rPr>
                <w:noProof/>
                <w:webHidden/>
              </w:rPr>
              <w:fldChar w:fldCharType="end"/>
            </w:r>
          </w:hyperlink>
        </w:p>
        <w:p w14:paraId="08FF0F63" w14:textId="3A0D7E20" w:rsidR="008774F8" w:rsidRDefault="008774F8">
          <w:pPr>
            <w:pStyle w:val="TOC1"/>
            <w:tabs>
              <w:tab w:val="right" w:leader="dot" w:pos="9016"/>
            </w:tabs>
            <w:rPr>
              <w:rFonts w:asciiTheme="minorHAnsi" w:hAnsiTheme="minorHAnsi"/>
              <w:noProof/>
              <w:sz w:val="22"/>
              <w:szCs w:val="22"/>
            </w:rPr>
          </w:pPr>
          <w:hyperlink w:anchor="_Toc128466485" w:history="1">
            <w:r w:rsidRPr="006B0CBF">
              <w:rPr>
                <w:rStyle w:val="Hyperlink"/>
                <w:noProof/>
              </w:rPr>
              <w:t>Diskusija glede izbranih odprtih vprašanj</w:t>
            </w:r>
            <w:r>
              <w:rPr>
                <w:noProof/>
                <w:webHidden/>
              </w:rPr>
              <w:tab/>
            </w:r>
            <w:r>
              <w:rPr>
                <w:noProof/>
                <w:webHidden/>
              </w:rPr>
              <w:fldChar w:fldCharType="begin"/>
            </w:r>
            <w:r>
              <w:rPr>
                <w:noProof/>
                <w:webHidden/>
              </w:rPr>
              <w:instrText xml:space="preserve"> PAGEREF _Toc128466485 \h </w:instrText>
            </w:r>
            <w:r>
              <w:rPr>
                <w:noProof/>
                <w:webHidden/>
              </w:rPr>
            </w:r>
            <w:r>
              <w:rPr>
                <w:noProof/>
                <w:webHidden/>
              </w:rPr>
              <w:fldChar w:fldCharType="separate"/>
            </w:r>
            <w:r w:rsidR="0019495F">
              <w:rPr>
                <w:noProof/>
                <w:webHidden/>
              </w:rPr>
              <w:t>10</w:t>
            </w:r>
            <w:r>
              <w:rPr>
                <w:noProof/>
                <w:webHidden/>
              </w:rPr>
              <w:fldChar w:fldCharType="end"/>
            </w:r>
          </w:hyperlink>
        </w:p>
        <w:p w14:paraId="3BFDFD0A" w14:textId="1CFF5642" w:rsidR="008774F8" w:rsidRDefault="008774F8">
          <w:pPr>
            <w:pStyle w:val="TOC2"/>
            <w:tabs>
              <w:tab w:val="right" w:leader="dot" w:pos="9016"/>
            </w:tabs>
            <w:rPr>
              <w:rFonts w:asciiTheme="minorHAnsi" w:hAnsiTheme="minorHAnsi"/>
              <w:noProof/>
              <w:sz w:val="22"/>
              <w:szCs w:val="22"/>
            </w:rPr>
          </w:pPr>
          <w:hyperlink w:anchor="_Toc128466486" w:history="1">
            <w:r w:rsidRPr="006B0CBF">
              <w:rPr>
                <w:rStyle w:val="Hyperlink"/>
                <w:rFonts w:cs="Times New Roman"/>
                <w:noProof/>
              </w:rPr>
              <w:t xml:space="preserve">M1: Besednovrstno razvrščanje glagola </w:t>
            </w:r>
            <w:r w:rsidRPr="006B0CBF">
              <w:rPr>
                <w:rStyle w:val="Hyperlink"/>
                <w:rFonts w:cs="Times New Roman"/>
                <w:i/>
                <w:noProof/>
              </w:rPr>
              <w:t>biti</w:t>
            </w:r>
            <w:r>
              <w:rPr>
                <w:noProof/>
                <w:webHidden/>
              </w:rPr>
              <w:tab/>
            </w:r>
            <w:r>
              <w:rPr>
                <w:noProof/>
                <w:webHidden/>
              </w:rPr>
              <w:fldChar w:fldCharType="begin"/>
            </w:r>
            <w:r>
              <w:rPr>
                <w:noProof/>
                <w:webHidden/>
              </w:rPr>
              <w:instrText xml:space="preserve"> PAGEREF _Toc128466486 \h </w:instrText>
            </w:r>
            <w:r>
              <w:rPr>
                <w:noProof/>
                <w:webHidden/>
              </w:rPr>
            </w:r>
            <w:r>
              <w:rPr>
                <w:noProof/>
                <w:webHidden/>
              </w:rPr>
              <w:fldChar w:fldCharType="separate"/>
            </w:r>
            <w:r w:rsidR="0019495F">
              <w:rPr>
                <w:noProof/>
                <w:webHidden/>
              </w:rPr>
              <w:t>10</w:t>
            </w:r>
            <w:r>
              <w:rPr>
                <w:noProof/>
                <w:webHidden/>
              </w:rPr>
              <w:fldChar w:fldCharType="end"/>
            </w:r>
          </w:hyperlink>
        </w:p>
        <w:p w14:paraId="19E14BB1" w14:textId="3DA73576" w:rsidR="008774F8" w:rsidRDefault="008774F8">
          <w:pPr>
            <w:pStyle w:val="TOC2"/>
            <w:tabs>
              <w:tab w:val="right" w:leader="dot" w:pos="9016"/>
            </w:tabs>
            <w:rPr>
              <w:rFonts w:asciiTheme="minorHAnsi" w:hAnsiTheme="minorHAnsi"/>
              <w:noProof/>
              <w:sz w:val="22"/>
              <w:szCs w:val="22"/>
            </w:rPr>
          </w:pPr>
          <w:hyperlink w:anchor="_Toc128466487" w:history="1">
            <w:r w:rsidRPr="006B0CBF">
              <w:rPr>
                <w:rStyle w:val="Hyperlink"/>
                <w:noProof/>
              </w:rPr>
              <w:t>S1: Povedkovi p</w:t>
            </w:r>
            <w:r w:rsidRPr="006B0CBF">
              <w:rPr>
                <w:rStyle w:val="Hyperlink"/>
                <w:noProof/>
              </w:rPr>
              <w:t>r</w:t>
            </w:r>
            <w:r w:rsidRPr="006B0CBF">
              <w:rPr>
                <w:rStyle w:val="Hyperlink"/>
                <w:noProof/>
              </w:rPr>
              <w:t>ilastki</w:t>
            </w:r>
            <w:r>
              <w:rPr>
                <w:noProof/>
                <w:webHidden/>
              </w:rPr>
              <w:tab/>
            </w:r>
            <w:r>
              <w:rPr>
                <w:noProof/>
                <w:webHidden/>
              </w:rPr>
              <w:fldChar w:fldCharType="begin"/>
            </w:r>
            <w:r>
              <w:rPr>
                <w:noProof/>
                <w:webHidden/>
              </w:rPr>
              <w:instrText xml:space="preserve"> PAGEREF _Toc128466487 \h </w:instrText>
            </w:r>
            <w:r>
              <w:rPr>
                <w:noProof/>
                <w:webHidden/>
              </w:rPr>
            </w:r>
            <w:r>
              <w:rPr>
                <w:noProof/>
                <w:webHidden/>
              </w:rPr>
              <w:fldChar w:fldCharType="separate"/>
            </w:r>
            <w:r w:rsidR="0019495F">
              <w:rPr>
                <w:noProof/>
                <w:webHidden/>
              </w:rPr>
              <w:t>11</w:t>
            </w:r>
            <w:r>
              <w:rPr>
                <w:noProof/>
                <w:webHidden/>
              </w:rPr>
              <w:fldChar w:fldCharType="end"/>
            </w:r>
          </w:hyperlink>
        </w:p>
        <w:p w14:paraId="73217DB8" w14:textId="601E75DA" w:rsidR="008774F8" w:rsidRDefault="008774F8">
          <w:pPr>
            <w:pStyle w:val="TOC2"/>
            <w:tabs>
              <w:tab w:val="right" w:leader="dot" w:pos="9016"/>
            </w:tabs>
            <w:rPr>
              <w:rFonts w:asciiTheme="minorHAnsi" w:hAnsiTheme="minorHAnsi"/>
              <w:noProof/>
              <w:sz w:val="22"/>
              <w:szCs w:val="22"/>
            </w:rPr>
          </w:pPr>
          <w:hyperlink w:anchor="_Toc128466488" w:history="1">
            <w:r w:rsidRPr="006B0CBF">
              <w:rPr>
                <w:rStyle w:val="Hyperlink"/>
                <w:rFonts w:cs="Times New Roman"/>
                <w:noProof/>
              </w:rPr>
              <w:t xml:space="preserve">S2: </w:t>
            </w:r>
            <w:r w:rsidRPr="006B0CBF">
              <w:rPr>
                <w:rStyle w:val="Hyperlink"/>
                <w:noProof/>
              </w:rPr>
              <w:t>Stavčna dopolnila ob povedkovih določilih</w:t>
            </w:r>
            <w:r>
              <w:rPr>
                <w:noProof/>
                <w:webHidden/>
              </w:rPr>
              <w:tab/>
            </w:r>
            <w:r>
              <w:rPr>
                <w:noProof/>
                <w:webHidden/>
              </w:rPr>
              <w:fldChar w:fldCharType="begin"/>
            </w:r>
            <w:r>
              <w:rPr>
                <w:noProof/>
                <w:webHidden/>
              </w:rPr>
              <w:instrText xml:space="preserve"> PAGEREF _Toc128466488 \h </w:instrText>
            </w:r>
            <w:r>
              <w:rPr>
                <w:noProof/>
                <w:webHidden/>
              </w:rPr>
            </w:r>
            <w:r>
              <w:rPr>
                <w:noProof/>
                <w:webHidden/>
              </w:rPr>
              <w:fldChar w:fldCharType="separate"/>
            </w:r>
            <w:r w:rsidR="0019495F">
              <w:rPr>
                <w:noProof/>
                <w:webHidden/>
              </w:rPr>
              <w:t>12</w:t>
            </w:r>
            <w:r>
              <w:rPr>
                <w:noProof/>
                <w:webHidden/>
              </w:rPr>
              <w:fldChar w:fldCharType="end"/>
            </w:r>
          </w:hyperlink>
        </w:p>
        <w:p w14:paraId="66E0F36D" w14:textId="7C2772DC" w:rsidR="008774F8" w:rsidRDefault="008774F8">
          <w:pPr>
            <w:pStyle w:val="TOC2"/>
            <w:tabs>
              <w:tab w:val="right" w:leader="dot" w:pos="9016"/>
            </w:tabs>
            <w:rPr>
              <w:rFonts w:asciiTheme="minorHAnsi" w:hAnsiTheme="minorHAnsi"/>
              <w:noProof/>
              <w:sz w:val="22"/>
              <w:szCs w:val="22"/>
            </w:rPr>
          </w:pPr>
          <w:hyperlink w:anchor="_Toc128466489" w:history="1">
            <w:r w:rsidRPr="006B0CBF">
              <w:rPr>
                <w:rStyle w:val="Hyperlink"/>
                <w:rFonts w:cs="Times New Roman"/>
                <w:noProof/>
              </w:rPr>
              <w:t xml:space="preserve">S5: </w:t>
            </w:r>
            <w:r w:rsidRPr="006B0CBF">
              <w:rPr>
                <w:rStyle w:val="Hyperlink"/>
                <w:noProof/>
              </w:rPr>
              <w:t>Nedoločniški polstavki ob glagolih</w:t>
            </w:r>
            <w:r>
              <w:rPr>
                <w:noProof/>
                <w:webHidden/>
              </w:rPr>
              <w:tab/>
            </w:r>
            <w:r>
              <w:rPr>
                <w:noProof/>
                <w:webHidden/>
              </w:rPr>
              <w:fldChar w:fldCharType="begin"/>
            </w:r>
            <w:r>
              <w:rPr>
                <w:noProof/>
                <w:webHidden/>
              </w:rPr>
              <w:instrText xml:space="preserve"> PAGEREF _Toc128466489 \h </w:instrText>
            </w:r>
            <w:r>
              <w:rPr>
                <w:noProof/>
                <w:webHidden/>
              </w:rPr>
            </w:r>
            <w:r>
              <w:rPr>
                <w:noProof/>
                <w:webHidden/>
              </w:rPr>
              <w:fldChar w:fldCharType="separate"/>
            </w:r>
            <w:r w:rsidR="0019495F">
              <w:rPr>
                <w:noProof/>
                <w:webHidden/>
              </w:rPr>
              <w:t>14</w:t>
            </w:r>
            <w:r>
              <w:rPr>
                <w:noProof/>
                <w:webHidden/>
              </w:rPr>
              <w:fldChar w:fldCharType="end"/>
            </w:r>
          </w:hyperlink>
        </w:p>
        <w:p w14:paraId="5EE798E7" w14:textId="755E1B4E" w:rsidR="008774F8" w:rsidRDefault="008774F8">
          <w:pPr>
            <w:pStyle w:val="TOC2"/>
            <w:tabs>
              <w:tab w:val="right" w:leader="dot" w:pos="9016"/>
            </w:tabs>
            <w:rPr>
              <w:rFonts w:asciiTheme="minorHAnsi" w:hAnsiTheme="minorHAnsi"/>
              <w:noProof/>
              <w:sz w:val="22"/>
              <w:szCs w:val="22"/>
            </w:rPr>
          </w:pPr>
          <w:hyperlink w:anchor="_Toc128466490" w:history="1">
            <w:r w:rsidRPr="006B0CBF">
              <w:rPr>
                <w:rStyle w:val="Hyperlink"/>
                <w:rFonts w:cs="Times New Roman"/>
                <w:noProof/>
              </w:rPr>
              <w:t xml:space="preserve">S6: </w:t>
            </w:r>
            <w:r w:rsidRPr="006B0CBF">
              <w:rPr>
                <w:rStyle w:val="Hyperlink"/>
                <w:noProof/>
              </w:rPr>
              <w:t>Nedoločniški polstavki ob pridevniških povedkovih določilih</w:t>
            </w:r>
            <w:r>
              <w:rPr>
                <w:noProof/>
                <w:webHidden/>
              </w:rPr>
              <w:tab/>
            </w:r>
            <w:r>
              <w:rPr>
                <w:noProof/>
                <w:webHidden/>
              </w:rPr>
              <w:fldChar w:fldCharType="begin"/>
            </w:r>
            <w:r>
              <w:rPr>
                <w:noProof/>
                <w:webHidden/>
              </w:rPr>
              <w:instrText xml:space="preserve"> PAGEREF _Toc128466490 \h </w:instrText>
            </w:r>
            <w:r>
              <w:rPr>
                <w:noProof/>
                <w:webHidden/>
              </w:rPr>
            </w:r>
            <w:r>
              <w:rPr>
                <w:noProof/>
                <w:webHidden/>
              </w:rPr>
              <w:fldChar w:fldCharType="separate"/>
            </w:r>
            <w:r w:rsidR="0019495F">
              <w:rPr>
                <w:noProof/>
                <w:webHidden/>
              </w:rPr>
              <w:t>16</w:t>
            </w:r>
            <w:r>
              <w:rPr>
                <w:noProof/>
                <w:webHidden/>
              </w:rPr>
              <w:fldChar w:fldCharType="end"/>
            </w:r>
          </w:hyperlink>
        </w:p>
        <w:p w14:paraId="75E1BCDE" w14:textId="5F207016" w:rsidR="008774F8" w:rsidRDefault="008774F8">
          <w:pPr>
            <w:pStyle w:val="TOC2"/>
            <w:tabs>
              <w:tab w:val="right" w:leader="dot" w:pos="9016"/>
            </w:tabs>
            <w:rPr>
              <w:rFonts w:asciiTheme="minorHAnsi" w:hAnsiTheme="minorHAnsi"/>
              <w:noProof/>
              <w:sz w:val="22"/>
              <w:szCs w:val="22"/>
            </w:rPr>
          </w:pPr>
          <w:hyperlink w:anchor="_Toc128466491" w:history="1">
            <w:r w:rsidRPr="006B0CBF">
              <w:rPr>
                <w:rStyle w:val="Hyperlink"/>
                <w:noProof/>
              </w:rPr>
              <w:t>S7: Nedoločniški polstavki in vezljivost</w:t>
            </w:r>
            <w:r>
              <w:rPr>
                <w:noProof/>
                <w:webHidden/>
              </w:rPr>
              <w:tab/>
            </w:r>
            <w:r>
              <w:rPr>
                <w:noProof/>
                <w:webHidden/>
              </w:rPr>
              <w:fldChar w:fldCharType="begin"/>
            </w:r>
            <w:r>
              <w:rPr>
                <w:noProof/>
                <w:webHidden/>
              </w:rPr>
              <w:instrText xml:space="preserve"> PAGEREF _Toc128466491 \h </w:instrText>
            </w:r>
            <w:r>
              <w:rPr>
                <w:noProof/>
                <w:webHidden/>
              </w:rPr>
            </w:r>
            <w:r>
              <w:rPr>
                <w:noProof/>
                <w:webHidden/>
              </w:rPr>
              <w:fldChar w:fldCharType="separate"/>
            </w:r>
            <w:r w:rsidR="0019495F">
              <w:rPr>
                <w:noProof/>
                <w:webHidden/>
              </w:rPr>
              <w:t>17</w:t>
            </w:r>
            <w:r>
              <w:rPr>
                <w:noProof/>
                <w:webHidden/>
              </w:rPr>
              <w:fldChar w:fldCharType="end"/>
            </w:r>
          </w:hyperlink>
        </w:p>
        <w:p w14:paraId="70178084" w14:textId="0D870651" w:rsidR="008774F8" w:rsidRDefault="008774F8">
          <w:pPr>
            <w:pStyle w:val="TOC2"/>
            <w:tabs>
              <w:tab w:val="right" w:leader="dot" w:pos="9016"/>
            </w:tabs>
            <w:rPr>
              <w:rFonts w:asciiTheme="minorHAnsi" w:hAnsiTheme="minorHAnsi"/>
              <w:noProof/>
              <w:sz w:val="22"/>
              <w:szCs w:val="22"/>
            </w:rPr>
          </w:pPr>
          <w:hyperlink w:anchor="_Toc128466492" w:history="1">
            <w:r w:rsidRPr="006B0CBF">
              <w:rPr>
                <w:rStyle w:val="Hyperlink"/>
                <w:noProof/>
              </w:rPr>
              <w:t>S9: Ločevanje premih in nepremih predmetov</w:t>
            </w:r>
            <w:r>
              <w:rPr>
                <w:noProof/>
                <w:webHidden/>
              </w:rPr>
              <w:tab/>
            </w:r>
            <w:r>
              <w:rPr>
                <w:noProof/>
                <w:webHidden/>
              </w:rPr>
              <w:fldChar w:fldCharType="begin"/>
            </w:r>
            <w:r>
              <w:rPr>
                <w:noProof/>
                <w:webHidden/>
              </w:rPr>
              <w:instrText xml:space="preserve"> PAGEREF _Toc128466492 \h </w:instrText>
            </w:r>
            <w:r>
              <w:rPr>
                <w:noProof/>
                <w:webHidden/>
              </w:rPr>
            </w:r>
            <w:r>
              <w:rPr>
                <w:noProof/>
                <w:webHidden/>
              </w:rPr>
              <w:fldChar w:fldCharType="separate"/>
            </w:r>
            <w:r w:rsidR="0019495F">
              <w:rPr>
                <w:noProof/>
                <w:webHidden/>
              </w:rPr>
              <w:t>19</w:t>
            </w:r>
            <w:r>
              <w:rPr>
                <w:noProof/>
                <w:webHidden/>
              </w:rPr>
              <w:fldChar w:fldCharType="end"/>
            </w:r>
          </w:hyperlink>
        </w:p>
        <w:p w14:paraId="50AA2922" w14:textId="69A4B805" w:rsidR="008774F8" w:rsidRDefault="008774F8">
          <w:pPr>
            <w:pStyle w:val="TOC2"/>
            <w:tabs>
              <w:tab w:val="right" w:leader="dot" w:pos="9016"/>
            </w:tabs>
            <w:rPr>
              <w:rFonts w:asciiTheme="minorHAnsi" w:hAnsiTheme="minorHAnsi"/>
              <w:noProof/>
              <w:sz w:val="22"/>
              <w:szCs w:val="22"/>
            </w:rPr>
          </w:pPr>
          <w:hyperlink w:anchor="_Toc128466493" w:history="1">
            <w:r w:rsidRPr="006B0CBF">
              <w:rPr>
                <w:rStyle w:val="Hyperlink"/>
                <w:rFonts w:cs="Times New Roman"/>
                <w:noProof/>
              </w:rPr>
              <w:t xml:space="preserve">S15: </w:t>
            </w:r>
            <w:r w:rsidRPr="006B0CBF">
              <w:rPr>
                <w:rStyle w:val="Hyperlink"/>
                <w:noProof/>
              </w:rPr>
              <w:t xml:space="preserve">Leksem </w:t>
            </w:r>
            <w:r w:rsidRPr="006B0CBF">
              <w:rPr>
                <w:rStyle w:val="Hyperlink"/>
                <w:i/>
                <w:noProof/>
              </w:rPr>
              <w:t>rad</w:t>
            </w:r>
            <w:r>
              <w:rPr>
                <w:noProof/>
                <w:webHidden/>
              </w:rPr>
              <w:tab/>
            </w:r>
            <w:r>
              <w:rPr>
                <w:noProof/>
                <w:webHidden/>
              </w:rPr>
              <w:fldChar w:fldCharType="begin"/>
            </w:r>
            <w:r>
              <w:rPr>
                <w:noProof/>
                <w:webHidden/>
              </w:rPr>
              <w:instrText xml:space="preserve"> PAGEREF _Toc128466493 \h </w:instrText>
            </w:r>
            <w:r>
              <w:rPr>
                <w:noProof/>
                <w:webHidden/>
              </w:rPr>
            </w:r>
            <w:r>
              <w:rPr>
                <w:noProof/>
                <w:webHidden/>
              </w:rPr>
              <w:fldChar w:fldCharType="separate"/>
            </w:r>
            <w:r w:rsidR="0019495F">
              <w:rPr>
                <w:noProof/>
                <w:webHidden/>
              </w:rPr>
              <w:t>22</w:t>
            </w:r>
            <w:r>
              <w:rPr>
                <w:noProof/>
                <w:webHidden/>
              </w:rPr>
              <w:fldChar w:fldCharType="end"/>
            </w:r>
          </w:hyperlink>
        </w:p>
        <w:p w14:paraId="2AF8EDD2" w14:textId="4F7F4C13" w:rsidR="008774F8" w:rsidRDefault="008774F8">
          <w:pPr>
            <w:pStyle w:val="TOC2"/>
            <w:tabs>
              <w:tab w:val="right" w:leader="dot" w:pos="9016"/>
            </w:tabs>
            <w:rPr>
              <w:rFonts w:asciiTheme="minorHAnsi" w:hAnsiTheme="minorHAnsi"/>
              <w:noProof/>
              <w:sz w:val="22"/>
              <w:szCs w:val="22"/>
            </w:rPr>
          </w:pPr>
          <w:hyperlink w:anchor="_Toc128466494" w:history="1">
            <w:r w:rsidRPr="006B0CBF">
              <w:rPr>
                <w:rStyle w:val="Hyperlink"/>
                <w:rFonts w:cs="Times New Roman"/>
                <w:noProof/>
              </w:rPr>
              <w:t xml:space="preserve">S16: </w:t>
            </w:r>
            <w:r w:rsidRPr="006B0CBF">
              <w:rPr>
                <w:rStyle w:val="Hyperlink"/>
                <w:noProof/>
              </w:rPr>
              <w:t>Brezvezniška stavčna priredja</w:t>
            </w:r>
            <w:r>
              <w:rPr>
                <w:noProof/>
                <w:webHidden/>
              </w:rPr>
              <w:tab/>
            </w:r>
            <w:r>
              <w:rPr>
                <w:noProof/>
                <w:webHidden/>
              </w:rPr>
              <w:fldChar w:fldCharType="begin"/>
            </w:r>
            <w:r>
              <w:rPr>
                <w:noProof/>
                <w:webHidden/>
              </w:rPr>
              <w:instrText xml:space="preserve"> PAGEREF _Toc128466494 \h </w:instrText>
            </w:r>
            <w:r>
              <w:rPr>
                <w:noProof/>
                <w:webHidden/>
              </w:rPr>
            </w:r>
            <w:r>
              <w:rPr>
                <w:noProof/>
                <w:webHidden/>
              </w:rPr>
              <w:fldChar w:fldCharType="separate"/>
            </w:r>
            <w:r w:rsidR="0019495F">
              <w:rPr>
                <w:noProof/>
                <w:webHidden/>
              </w:rPr>
              <w:t>24</w:t>
            </w:r>
            <w:r>
              <w:rPr>
                <w:noProof/>
                <w:webHidden/>
              </w:rPr>
              <w:fldChar w:fldCharType="end"/>
            </w:r>
          </w:hyperlink>
        </w:p>
        <w:p w14:paraId="2AC85D6B" w14:textId="5F269762" w:rsidR="008774F8" w:rsidRDefault="008774F8">
          <w:pPr>
            <w:pStyle w:val="TOC2"/>
            <w:tabs>
              <w:tab w:val="right" w:leader="dot" w:pos="9016"/>
            </w:tabs>
            <w:rPr>
              <w:rFonts w:asciiTheme="minorHAnsi" w:hAnsiTheme="minorHAnsi"/>
              <w:noProof/>
              <w:sz w:val="22"/>
              <w:szCs w:val="22"/>
            </w:rPr>
          </w:pPr>
          <w:hyperlink w:anchor="_Toc128466495" w:history="1">
            <w:r w:rsidRPr="006B0CBF">
              <w:rPr>
                <w:rStyle w:val="Hyperlink"/>
                <w:rFonts w:cs="Times New Roman"/>
                <w:noProof/>
              </w:rPr>
              <w:t xml:space="preserve">S17: </w:t>
            </w:r>
            <w:r w:rsidRPr="006B0CBF">
              <w:rPr>
                <w:rStyle w:val="Hyperlink"/>
                <w:noProof/>
              </w:rPr>
              <w:t>Stavčna priredja z znotrajstavčnim besedilnim povezovalcem</w:t>
            </w:r>
            <w:r>
              <w:rPr>
                <w:noProof/>
                <w:webHidden/>
              </w:rPr>
              <w:tab/>
            </w:r>
            <w:r>
              <w:rPr>
                <w:noProof/>
                <w:webHidden/>
              </w:rPr>
              <w:fldChar w:fldCharType="begin"/>
            </w:r>
            <w:r>
              <w:rPr>
                <w:noProof/>
                <w:webHidden/>
              </w:rPr>
              <w:instrText xml:space="preserve"> PAGEREF _Toc128466495 \h </w:instrText>
            </w:r>
            <w:r>
              <w:rPr>
                <w:noProof/>
                <w:webHidden/>
              </w:rPr>
            </w:r>
            <w:r>
              <w:rPr>
                <w:noProof/>
                <w:webHidden/>
              </w:rPr>
              <w:fldChar w:fldCharType="separate"/>
            </w:r>
            <w:r w:rsidR="0019495F">
              <w:rPr>
                <w:noProof/>
                <w:webHidden/>
              </w:rPr>
              <w:t>25</w:t>
            </w:r>
            <w:r>
              <w:rPr>
                <w:noProof/>
                <w:webHidden/>
              </w:rPr>
              <w:fldChar w:fldCharType="end"/>
            </w:r>
          </w:hyperlink>
        </w:p>
        <w:p w14:paraId="63B49A53" w14:textId="67B1C3E8" w:rsidR="008774F8" w:rsidRDefault="008774F8">
          <w:pPr>
            <w:pStyle w:val="TOC2"/>
            <w:tabs>
              <w:tab w:val="right" w:leader="dot" w:pos="9016"/>
            </w:tabs>
            <w:rPr>
              <w:rFonts w:asciiTheme="minorHAnsi" w:hAnsiTheme="minorHAnsi"/>
              <w:noProof/>
              <w:sz w:val="22"/>
              <w:szCs w:val="22"/>
            </w:rPr>
          </w:pPr>
          <w:hyperlink w:anchor="_Toc128466496" w:history="1">
            <w:r w:rsidRPr="006B0CBF">
              <w:rPr>
                <w:rStyle w:val="Hyperlink"/>
                <w:noProof/>
              </w:rPr>
              <w:t>S22: (Ne)okrajšani nazivi pred imeni</w:t>
            </w:r>
            <w:r>
              <w:rPr>
                <w:noProof/>
                <w:webHidden/>
              </w:rPr>
              <w:tab/>
            </w:r>
            <w:r>
              <w:rPr>
                <w:noProof/>
                <w:webHidden/>
              </w:rPr>
              <w:fldChar w:fldCharType="begin"/>
            </w:r>
            <w:r>
              <w:rPr>
                <w:noProof/>
                <w:webHidden/>
              </w:rPr>
              <w:instrText xml:space="preserve"> PAGEREF _Toc128466496 \h </w:instrText>
            </w:r>
            <w:r>
              <w:rPr>
                <w:noProof/>
                <w:webHidden/>
              </w:rPr>
            </w:r>
            <w:r>
              <w:rPr>
                <w:noProof/>
                <w:webHidden/>
              </w:rPr>
              <w:fldChar w:fldCharType="separate"/>
            </w:r>
            <w:r w:rsidR="0019495F">
              <w:rPr>
                <w:noProof/>
                <w:webHidden/>
              </w:rPr>
              <w:t>27</w:t>
            </w:r>
            <w:r>
              <w:rPr>
                <w:noProof/>
                <w:webHidden/>
              </w:rPr>
              <w:fldChar w:fldCharType="end"/>
            </w:r>
          </w:hyperlink>
        </w:p>
        <w:p w14:paraId="7CD4276F" w14:textId="6844E47E" w:rsidR="00466EED" w:rsidRDefault="00F04AC6">
          <w:r>
            <w:fldChar w:fldCharType="end"/>
          </w:r>
        </w:p>
      </w:sdtContent>
    </w:sdt>
    <w:p w14:paraId="7CD42770" w14:textId="77777777" w:rsidR="00466EED" w:rsidRDefault="00F04AC6">
      <w:pPr>
        <w:spacing w:after="160" w:line="259" w:lineRule="auto"/>
        <w:rPr>
          <w:rFonts w:ascii="Calibri Light" w:eastAsia="Yu Gothic Light" w:hAnsi="Calibri Light"/>
          <w:color w:val="2F5496"/>
          <w:sz w:val="32"/>
          <w:szCs w:val="32"/>
        </w:rPr>
      </w:pPr>
      <w:r>
        <w:br w:type="page"/>
      </w:r>
    </w:p>
    <w:p w14:paraId="7CD42771" w14:textId="77777777" w:rsidR="00466EED" w:rsidRDefault="00F04AC6">
      <w:pPr>
        <w:pStyle w:val="Heading1"/>
      </w:pPr>
      <w:bookmarkStart w:id="1" w:name="_Toc128466483"/>
      <w:r>
        <w:lastRenderedPageBreak/>
        <w:t>Uvod</w:t>
      </w:r>
      <w:bookmarkEnd w:id="1"/>
    </w:p>
    <w:p w14:paraId="7CD42772" w14:textId="77777777" w:rsidR="00466EED" w:rsidRDefault="00F04AC6">
      <w:pPr>
        <w:spacing w:after="160" w:line="259" w:lineRule="auto"/>
      </w:pPr>
      <w:r>
        <w:t xml:space="preserve">V okviru projekta Razvoj slovenščine v digitalnem okolju (RSDO) je bil kot eden izmed rezultatov aktivnosti </w:t>
      </w:r>
      <w:r>
        <w:rPr>
          <w:i/>
        </w:rPr>
        <w:t>1.2 Učne množice za razumevanje naravnega jezika</w:t>
      </w:r>
      <w:r>
        <w:t xml:space="preserve"> izdelan tudi novi referenčni učni korpus pisne slovenščine SUK, namenjen učenju in evalvaciji računalniških orodij za slovnično označevanje slovenskih besedil. Poleg številnih drugih ravni slovničnega opisa je bil del korpusa SUK ročno označen tudi v skladu z označevalno shemo </w:t>
      </w:r>
      <w:proofErr w:type="spellStart"/>
      <w:r>
        <w:t>Universal</w:t>
      </w:r>
      <w:proofErr w:type="spellEnd"/>
      <w:r>
        <w:t xml:space="preserve"> </w:t>
      </w:r>
      <w:proofErr w:type="spellStart"/>
      <w:r>
        <w:t>Dependencies</w:t>
      </w:r>
      <w:proofErr w:type="spellEnd"/>
      <w:r>
        <w:t xml:space="preserve"> (UD), ki si prizadeva za mednarodno oz. </w:t>
      </w:r>
      <w:proofErr w:type="spellStart"/>
      <w:r>
        <w:t>medjezično</w:t>
      </w:r>
      <w:proofErr w:type="spellEnd"/>
      <w:r>
        <w:t xml:space="preserve"> usklajeno slovnično označevanje besedil na oblikoslovni in skladenjski ravni. </w:t>
      </w:r>
    </w:p>
    <w:p w14:paraId="7CD42773" w14:textId="77777777" w:rsidR="00466EED" w:rsidRDefault="00F04AC6">
      <w:pPr>
        <w:spacing w:after="160" w:line="259" w:lineRule="auto"/>
      </w:pPr>
      <w:r>
        <w:t>Ta del korpusa SUK, ki se sicer samostojno pojavlja tudi pod imenom drevesnica SSJ-UD, je bil v okviru projekta RSDO bistveno nadgrajen, saj smo na podlagi (1) prenovljenih in izčrpno dokumentiranih označevalnih smernic (2) izboljšali označenost prvotne različice drevesnice SSJ-UD in jo (3) razširili z več kot 5.000 novimi ročno razčlenjenimi povedmi, o čemer podrobneje poročamo o krovnem kazalniku aktivnosti 1.2 in povezanih znanstvenih objavah.</w:t>
      </w:r>
    </w:p>
    <w:p w14:paraId="7CD42774" w14:textId="77777777" w:rsidR="00466EED" w:rsidRDefault="00F04AC6">
      <w:pPr>
        <w:spacing w:after="160" w:line="259" w:lineRule="auto"/>
      </w:pPr>
      <w:r>
        <w:t xml:space="preserve">V procesu vseh treh zgoraj naštetih aktivnosti so bila identificirana tudi nekatera odprta jezikoslovna vprašanja, pri katerih splošne, jezikovno neodvisne smernice sheme UD odstopajo od doslej uveljavljenih označevalnih praks v slovenskem prostoru, zlasti od označevanja po označevalni shemi JOS, in bi jih bilo zato pred kakršnokoli implementacijo smiselno najprej nasloviti s širšo strokovno diskusijo. Več kot trideset tovrstnih vprašanj, ki segajo na vse ravni slovničnega opisa – od </w:t>
      </w:r>
      <w:proofErr w:type="spellStart"/>
      <w:r>
        <w:t>tokenizacije</w:t>
      </w:r>
      <w:proofErr w:type="spellEnd"/>
      <w:r>
        <w:t xml:space="preserve"> do oblikoslovne in skladenjske kategorizacije – smo zbrali v pričujočem dokumentu, ki se obravnava kot priloga k jedrnim smernicam za označevanje slovenskih besedil po shemi UD.</w:t>
      </w:r>
    </w:p>
    <w:p w14:paraId="7CD42775" w14:textId="77777777" w:rsidR="00466EED" w:rsidRDefault="00F04AC6">
      <w:pPr>
        <w:spacing w:after="160" w:line="259" w:lineRule="auto"/>
      </w:pPr>
      <w:r>
        <w:t>Konkretno dokument sestavljata dve vsebinski poglavji. V prvem poglavju doslej identificirana odprta vprašanja predstavljamo v obliki razpredelnice, v kateri strnjeno opišemo razkorak med splošnimi, jezikovno univerzalnimi smernicami UD na eni strani in stanjem v slovenskih drevesnicah UD na drugi. Za približno tretjino teh vprašanj, ki pogosto sovpadajo z odprtimi vprašanji slovenistične slovnične kategorizacije nasploh, so bila v sodelovanju z Univerzo v Novi Gorici že oblikovana tudi nekatera osnovna priporočila za nadaljnje izboljšave, ki jih predstavimo v drugem poglavju.</w:t>
      </w:r>
    </w:p>
    <w:p w14:paraId="7CD42776" w14:textId="77777777" w:rsidR="00466EED" w:rsidRDefault="00F04AC6">
      <w:pPr>
        <w:spacing w:after="160" w:line="259" w:lineRule="auto"/>
      </w:pPr>
      <w:r>
        <w:t>Namen tega dokumenta je torej predvsem ponuditi izhodišče za morebitne nadaljnje izboljšave smernic UD za slovenščino in na njih temelječih ročno označenih korpusov, verjamemo pa, da bo tovrstni popis mejnih oz. še nerešenih označevalnih dilem v pomoč tudi uporabnikom številnih obstoječih ročno ali strojno univerzalno slovnično označenih korpusov za slovenščino.</w:t>
      </w:r>
    </w:p>
    <w:p w14:paraId="7CD42777" w14:textId="77777777" w:rsidR="00466EED" w:rsidRDefault="00F04AC6">
      <w:pPr>
        <w:spacing w:after="160" w:line="259" w:lineRule="auto"/>
        <w:rPr>
          <w:rFonts w:ascii="Open Sans" w:eastAsia="MS Gothic" w:hAnsi="Open Sans" w:cs="Times New Roman"/>
          <w:b/>
          <w:sz w:val="22"/>
          <w:szCs w:val="22"/>
        </w:rPr>
        <w:sectPr w:rsidR="00466EED">
          <w:headerReference w:type="default" r:id="rId11"/>
          <w:footerReference w:type="default" r:id="rId12"/>
          <w:headerReference w:type="first" r:id="rId13"/>
          <w:footerReference w:type="first" r:id="rId14"/>
          <w:pgSz w:w="11906" w:h="16838"/>
          <w:pgMar w:top="1440" w:right="1440" w:bottom="1440" w:left="1440" w:header="720" w:footer="720" w:gutter="0"/>
          <w:cols w:space="708"/>
          <w:formProt w:val="0"/>
          <w:titlePg/>
          <w:docGrid w:linePitch="360"/>
        </w:sectPr>
      </w:pPr>
      <w:r>
        <w:br w:type="page"/>
      </w:r>
    </w:p>
    <w:p w14:paraId="7CD42778" w14:textId="77777777" w:rsidR="00466EED" w:rsidRDefault="00F04AC6">
      <w:pPr>
        <w:pStyle w:val="Heading1"/>
      </w:pPr>
      <w:bookmarkStart w:id="2" w:name="_Toc128466484"/>
      <w:r>
        <w:lastRenderedPageBreak/>
        <w:t>Popis odprtih vprašanj</w:t>
      </w:r>
      <w:bookmarkEnd w:id="2"/>
    </w:p>
    <w:p w14:paraId="7CD42779" w14:textId="77777777" w:rsidR="00466EED" w:rsidRDefault="00466EED"/>
    <w:p w14:paraId="7CD4277A" w14:textId="77777777" w:rsidR="00466EED" w:rsidRDefault="00F04AC6">
      <w:pPr>
        <w:spacing w:after="240"/>
        <w:rPr>
          <w:rFonts w:eastAsia="Times New Roman"/>
        </w:rPr>
      </w:pPr>
      <w:r>
        <w:rPr>
          <w:rFonts w:eastAsia="Times New Roman"/>
        </w:rPr>
        <w:t>Spodnja razpredelnica navaja seznam doslej identificiranih odprtih vprašanj pri prenosu sheme UD na slovenska besedila, ki so bila identificirana ob pripravi izhodiščnih smernic in ročnem razčlenjevanju besedil. Zaradi prostorske omejitve so opisi nedoslednosti podani v skrčeni obliki; več podrobnosti o posameznih kategorijah je mogoče prebrati na uradni spletni strani sheme UD (splošne smernice) in v priročniku smernicami za slovenščino.</w:t>
      </w:r>
    </w:p>
    <w:tbl>
      <w:tblPr>
        <w:tblW w:w="13939" w:type="dxa"/>
        <w:tblLayout w:type="fixed"/>
        <w:tblCellMar>
          <w:top w:w="100" w:type="dxa"/>
          <w:left w:w="100" w:type="dxa"/>
          <w:bottom w:w="100" w:type="dxa"/>
          <w:right w:w="100" w:type="dxa"/>
        </w:tblCellMar>
        <w:tblLook w:val="04A0" w:firstRow="1" w:lastRow="0" w:firstColumn="1" w:lastColumn="0" w:noHBand="0" w:noVBand="1"/>
      </w:tblPr>
      <w:tblGrid>
        <w:gridCol w:w="494"/>
        <w:gridCol w:w="3100"/>
        <w:gridCol w:w="10345"/>
      </w:tblGrid>
      <w:tr w:rsidR="00466EED" w14:paraId="7CD4277E" w14:textId="77777777">
        <w:tc>
          <w:tcPr>
            <w:tcW w:w="494" w:type="dxa"/>
            <w:tcBorders>
              <w:top w:val="single" w:sz="8" w:space="0" w:color="000000"/>
              <w:left w:val="single" w:sz="8" w:space="0" w:color="000000"/>
              <w:bottom w:val="single" w:sz="8" w:space="0" w:color="000000"/>
              <w:right w:val="single" w:sz="8" w:space="0" w:color="000000"/>
            </w:tcBorders>
          </w:tcPr>
          <w:p w14:paraId="7CD4277B" w14:textId="77777777" w:rsidR="00466EED" w:rsidRDefault="00F04AC6">
            <w:pPr>
              <w:pStyle w:val="NormalWeb"/>
              <w:widowControl w:val="0"/>
              <w:spacing w:beforeAutospacing="0" w:after="0" w:afterAutospacing="0"/>
              <w:jc w:val="center"/>
              <w:rPr>
                <w:rFonts w:ascii="Calibri" w:hAnsi="Calibri" w:cs="Calibri"/>
                <w:sz w:val="20"/>
                <w:szCs w:val="20"/>
                <w:lang w:val="sl-SI"/>
              </w:rPr>
            </w:pPr>
            <w:r>
              <w:rPr>
                <w:rFonts w:asciiTheme="minorHAnsi" w:hAnsiTheme="minorHAnsi" w:cstheme="minorHAnsi"/>
                <w:color w:val="000000"/>
                <w:sz w:val="20"/>
                <w:szCs w:val="20"/>
                <w:lang w:val="sl-SI"/>
              </w:rPr>
              <w:t>ID</w:t>
            </w:r>
          </w:p>
        </w:tc>
        <w:tc>
          <w:tcPr>
            <w:tcW w:w="3100" w:type="dxa"/>
            <w:tcBorders>
              <w:top w:val="single" w:sz="8" w:space="0" w:color="000000"/>
              <w:left w:val="single" w:sz="8" w:space="0" w:color="000000"/>
              <w:bottom w:val="single" w:sz="8" w:space="0" w:color="000000"/>
              <w:right w:val="single" w:sz="8" w:space="0" w:color="000000"/>
            </w:tcBorders>
          </w:tcPr>
          <w:p w14:paraId="7CD4277C" w14:textId="77777777" w:rsidR="00466EED" w:rsidRDefault="00F04AC6">
            <w:pPr>
              <w:pStyle w:val="NormalWeb"/>
              <w:widowControl w:val="0"/>
              <w:spacing w:beforeAutospacing="0" w:after="0" w:afterAutospacing="0"/>
              <w:jc w:val="center"/>
              <w:rPr>
                <w:rFonts w:ascii="Calibri" w:hAnsi="Calibri" w:cs="Calibri"/>
                <w:sz w:val="20"/>
                <w:szCs w:val="20"/>
                <w:lang w:val="sl-SI"/>
              </w:rPr>
            </w:pPr>
            <w:r>
              <w:rPr>
                <w:rFonts w:asciiTheme="minorHAnsi" w:hAnsiTheme="minorHAnsi" w:cstheme="minorHAnsi"/>
                <w:color w:val="000000"/>
                <w:sz w:val="20"/>
                <w:szCs w:val="20"/>
                <w:lang w:val="sl-SI"/>
              </w:rPr>
              <w:t>Kratek opis</w:t>
            </w:r>
          </w:p>
        </w:tc>
        <w:tc>
          <w:tcPr>
            <w:tcW w:w="10345" w:type="dxa"/>
            <w:tcBorders>
              <w:top w:val="single" w:sz="8" w:space="0" w:color="000000"/>
              <w:left w:val="single" w:sz="8" w:space="0" w:color="000000"/>
              <w:bottom w:val="single" w:sz="8" w:space="0" w:color="000000"/>
              <w:right w:val="single" w:sz="8" w:space="0" w:color="000000"/>
            </w:tcBorders>
          </w:tcPr>
          <w:p w14:paraId="7CD4277D" w14:textId="77777777" w:rsidR="00466EED" w:rsidRDefault="00F04AC6">
            <w:pPr>
              <w:pStyle w:val="NormalWeb"/>
              <w:widowControl w:val="0"/>
              <w:spacing w:beforeAutospacing="0" w:after="0" w:afterAutospacing="0"/>
              <w:jc w:val="center"/>
              <w:rPr>
                <w:rFonts w:ascii="Calibri" w:hAnsi="Calibri" w:cs="Calibri"/>
                <w:sz w:val="20"/>
                <w:szCs w:val="20"/>
                <w:lang w:val="sl-SI"/>
              </w:rPr>
            </w:pPr>
            <w:r>
              <w:rPr>
                <w:rFonts w:asciiTheme="minorHAnsi" w:hAnsiTheme="minorHAnsi" w:cstheme="minorHAnsi"/>
                <w:color w:val="000000"/>
                <w:sz w:val="20"/>
                <w:szCs w:val="20"/>
                <w:lang w:val="sl-SI"/>
              </w:rPr>
              <w:t>Podrobnejši opis</w:t>
            </w:r>
          </w:p>
        </w:tc>
      </w:tr>
      <w:tr w:rsidR="00466EED" w14:paraId="7CD42782" w14:textId="77777777">
        <w:trPr>
          <w:trHeight w:val="73"/>
        </w:trPr>
        <w:tc>
          <w:tcPr>
            <w:tcW w:w="494" w:type="dxa"/>
            <w:tcBorders>
              <w:top w:val="single" w:sz="8" w:space="0" w:color="000000"/>
              <w:left w:val="single" w:sz="8" w:space="0" w:color="000000"/>
              <w:bottom w:val="single" w:sz="8" w:space="0" w:color="000000"/>
              <w:right w:val="single" w:sz="8" w:space="0" w:color="000000"/>
            </w:tcBorders>
            <w:shd w:val="clear" w:color="auto" w:fill="FFF2CC"/>
          </w:tcPr>
          <w:p w14:paraId="7CD4277F"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FFF2CC"/>
          </w:tcPr>
          <w:p w14:paraId="7CD42780"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FFF2CC"/>
          </w:tcPr>
          <w:p w14:paraId="7CD42781" w14:textId="77777777" w:rsidR="00466EED" w:rsidRDefault="00F04AC6">
            <w:pPr>
              <w:pStyle w:val="NormalWeb"/>
              <w:widowControl w:val="0"/>
              <w:spacing w:beforeAutospacing="0" w:after="0" w:afterAutospacing="0"/>
              <w:rPr>
                <w:rFonts w:ascii="Calibri" w:hAnsi="Calibri" w:cs="Calibri"/>
                <w:sz w:val="20"/>
                <w:szCs w:val="20"/>
                <w:lang w:val="sl-SI"/>
              </w:rPr>
            </w:pPr>
            <w:proofErr w:type="spellStart"/>
            <w:r>
              <w:rPr>
                <w:rFonts w:asciiTheme="minorHAnsi" w:hAnsiTheme="minorHAnsi" w:cstheme="minorHAnsi"/>
                <w:b/>
                <w:bCs/>
                <w:color w:val="000000"/>
                <w:sz w:val="20"/>
                <w:szCs w:val="20"/>
                <w:lang w:val="sl-SI"/>
              </w:rPr>
              <w:t>Tokenizacija</w:t>
            </w:r>
            <w:proofErr w:type="spellEnd"/>
          </w:p>
        </w:tc>
      </w:tr>
      <w:tr w:rsidR="00466EED" w14:paraId="7CD42787" w14:textId="77777777">
        <w:tc>
          <w:tcPr>
            <w:tcW w:w="494" w:type="dxa"/>
            <w:tcBorders>
              <w:top w:val="single" w:sz="8" w:space="0" w:color="000000"/>
              <w:left w:val="single" w:sz="8" w:space="0" w:color="000000"/>
              <w:bottom w:val="single" w:sz="8" w:space="0" w:color="000000"/>
              <w:right w:val="single" w:sz="8" w:space="0" w:color="000000"/>
            </w:tcBorders>
            <w:shd w:val="clear" w:color="auto" w:fill="FFF2CC"/>
          </w:tcPr>
          <w:p w14:paraId="7CD4278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T1</w:t>
            </w:r>
          </w:p>
        </w:tc>
        <w:tc>
          <w:tcPr>
            <w:tcW w:w="3100" w:type="dxa"/>
            <w:tcBorders>
              <w:top w:val="single" w:sz="8" w:space="0" w:color="000000"/>
              <w:left w:val="single" w:sz="8" w:space="0" w:color="000000"/>
              <w:bottom w:val="single" w:sz="8" w:space="0" w:color="000000"/>
              <w:right w:val="single" w:sz="8" w:space="0" w:color="000000"/>
            </w:tcBorders>
            <w:shd w:val="clear" w:color="auto" w:fill="FFF2CC"/>
          </w:tcPr>
          <w:p w14:paraId="7CD4278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Razvezava naveznih oblik zaimkov</w:t>
            </w:r>
          </w:p>
          <w:p w14:paraId="7CD4278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nanj → na njega</w:t>
            </w:r>
          </w:p>
        </w:tc>
        <w:tc>
          <w:tcPr>
            <w:tcW w:w="10345" w:type="dxa"/>
            <w:tcBorders>
              <w:top w:val="single" w:sz="8" w:space="0" w:color="000000"/>
              <w:left w:val="single" w:sz="8" w:space="0" w:color="000000"/>
              <w:bottom w:val="single" w:sz="8" w:space="0" w:color="000000"/>
              <w:right w:val="single" w:sz="8" w:space="0" w:color="000000"/>
            </w:tcBorders>
          </w:tcPr>
          <w:p w14:paraId="7CD4278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Splošne </w:t>
            </w:r>
            <w:hyperlink r:id="rId15">
              <w:r>
                <w:rPr>
                  <w:rStyle w:val="Hyperlink"/>
                  <w:rFonts w:asciiTheme="minorHAnsi" w:hAnsiTheme="minorHAnsi" w:cstheme="minorHAnsi"/>
                  <w:color w:val="1155CC"/>
                  <w:sz w:val="20"/>
                  <w:szCs w:val="20"/>
                  <w:lang w:val="sl-SI"/>
                </w:rPr>
                <w:t>smernice UD</w:t>
              </w:r>
            </w:hyperlink>
            <w:r>
              <w:rPr>
                <w:rFonts w:asciiTheme="minorHAnsi" w:hAnsiTheme="minorHAnsi" w:cstheme="minorHAnsi"/>
                <w:color w:val="000000"/>
                <w:sz w:val="20"/>
                <w:szCs w:val="20"/>
                <w:lang w:val="sl-SI"/>
              </w:rPr>
              <w:t xml:space="preserve"> predvidevajo razvezavo naveznih zaimkov v dve skladenjski besedi (npr. </w:t>
            </w:r>
            <w:r>
              <w:rPr>
                <w:rFonts w:asciiTheme="minorHAnsi" w:hAnsiTheme="minorHAnsi" w:cstheme="minorHAnsi"/>
                <w:i/>
                <w:color w:val="000000"/>
                <w:sz w:val="20"/>
                <w:szCs w:val="20"/>
                <w:lang w:val="sl-SI"/>
              </w:rPr>
              <w:t>nanj</w:t>
            </w:r>
            <w:r>
              <w:rPr>
                <w:rFonts w:asciiTheme="minorHAnsi" w:hAnsiTheme="minorHAnsi" w:cstheme="minorHAnsi"/>
                <w:color w:val="000000"/>
                <w:sz w:val="20"/>
                <w:szCs w:val="20"/>
                <w:lang w:val="sl-SI"/>
              </w:rPr>
              <w:t xml:space="preserve"> → </w:t>
            </w:r>
            <w:r>
              <w:rPr>
                <w:rFonts w:asciiTheme="minorHAnsi" w:hAnsiTheme="minorHAnsi" w:cstheme="minorHAnsi"/>
                <w:i/>
                <w:color w:val="000000"/>
                <w:sz w:val="20"/>
                <w:szCs w:val="20"/>
                <w:lang w:val="sl-SI"/>
              </w:rPr>
              <w:t>na njega</w:t>
            </w:r>
            <w:r>
              <w:rPr>
                <w:rFonts w:asciiTheme="minorHAnsi" w:hAnsiTheme="minorHAnsi" w:cstheme="minorHAnsi"/>
                <w:color w:val="000000"/>
                <w:sz w:val="20"/>
                <w:szCs w:val="20"/>
                <w:lang w:val="sl-SI"/>
              </w:rPr>
              <w:t xml:space="preserve">), v slovenskih drevesnicah, ki sledijo </w:t>
            </w:r>
            <w:proofErr w:type="spellStart"/>
            <w:r>
              <w:rPr>
                <w:rFonts w:asciiTheme="minorHAnsi" w:hAnsiTheme="minorHAnsi" w:cstheme="minorHAnsi"/>
                <w:color w:val="000000"/>
                <w:sz w:val="20"/>
                <w:szCs w:val="20"/>
                <w:lang w:val="sl-SI"/>
              </w:rPr>
              <w:t>tokenizacijskim</w:t>
            </w:r>
            <w:proofErr w:type="spellEnd"/>
            <w:r>
              <w:rPr>
                <w:rFonts w:asciiTheme="minorHAnsi" w:hAnsiTheme="minorHAnsi" w:cstheme="minorHAnsi"/>
                <w:color w:val="000000"/>
                <w:sz w:val="20"/>
                <w:szCs w:val="20"/>
                <w:lang w:val="sl-SI"/>
              </w:rPr>
              <w:t xml:space="preserve"> načelom sheme JOS, pa so ti zaimki trenutno nerazvezani; označeni so kot zaimki (PRON) z oznako Variant=</w:t>
            </w:r>
            <w:proofErr w:type="spellStart"/>
            <w:r>
              <w:rPr>
                <w:rFonts w:asciiTheme="minorHAnsi" w:hAnsiTheme="minorHAnsi" w:cstheme="minorHAnsi"/>
                <w:color w:val="000000"/>
                <w:sz w:val="20"/>
                <w:szCs w:val="20"/>
                <w:lang w:val="sl-SI"/>
              </w:rPr>
              <w:t>Bound</w:t>
            </w:r>
            <w:proofErr w:type="spellEnd"/>
            <w:r>
              <w:rPr>
                <w:rFonts w:asciiTheme="minorHAnsi" w:hAnsiTheme="minorHAnsi" w:cstheme="minorHAnsi"/>
                <w:color w:val="000000"/>
                <w:sz w:val="20"/>
                <w:szCs w:val="20"/>
                <w:lang w:val="sl-SI"/>
              </w:rPr>
              <w:t>. </w:t>
            </w:r>
          </w:p>
        </w:tc>
      </w:tr>
      <w:tr w:rsidR="00466EED" w14:paraId="7CD4278C" w14:textId="77777777">
        <w:tc>
          <w:tcPr>
            <w:tcW w:w="494" w:type="dxa"/>
            <w:tcBorders>
              <w:top w:val="single" w:sz="8" w:space="0" w:color="000000"/>
              <w:left w:val="single" w:sz="8" w:space="0" w:color="000000"/>
              <w:bottom w:val="single" w:sz="8" w:space="0" w:color="000000"/>
              <w:right w:val="single" w:sz="8" w:space="0" w:color="000000"/>
            </w:tcBorders>
            <w:shd w:val="clear" w:color="auto" w:fill="FFF2CC"/>
          </w:tcPr>
          <w:p w14:paraId="7CD4278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T2</w:t>
            </w:r>
          </w:p>
        </w:tc>
        <w:tc>
          <w:tcPr>
            <w:tcW w:w="3100" w:type="dxa"/>
            <w:tcBorders>
              <w:top w:val="single" w:sz="8" w:space="0" w:color="000000"/>
              <w:left w:val="single" w:sz="8" w:space="0" w:color="000000"/>
              <w:bottom w:val="single" w:sz="8" w:space="0" w:color="000000"/>
              <w:right w:val="single" w:sz="8" w:space="0" w:color="000000"/>
            </w:tcBorders>
            <w:shd w:val="clear" w:color="auto" w:fill="FFF2CC"/>
          </w:tcPr>
          <w:p w14:paraId="7CD4278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Razvezava okrajšav</w:t>
            </w:r>
          </w:p>
          <w:p w14:paraId="7CD4278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gdč. → gospodična</w:t>
            </w:r>
          </w:p>
        </w:tc>
        <w:tc>
          <w:tcPr>
            <w:tcW w:w="10345" w:type="dxa"/>
            <w:tcBorders>
              <w:top w:val="single" w:sz="8" w:space="0" w:color="000000"/>
              <w:left w:val="single" w:sz="8" w:space="0" w:color="000000"/>
              <w:bottom w:val="single" w:sz="8" w:space="0" w:color="000000"/>
              <w:right w:val="single" w:sz="8" w:space="0" w:color="000000"/>
            </w:tcBorders>
          </w:tcPr>
          <w:p w14:paraId="7CD4278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Splošne </w:t>
            </w:r>
            <w:hyperlink r:id="rId16">
              <w:r>
                <w:rPr>
                  <w:rStyle w:val="Hyperlink"/>
                  <w:rFonts w:asciiTheme="minorHAnsi" w:hAnsiTheme="minorHAnsi" w:cstheme="minorHAnsi"/>
                  <w:color w:val="1155CC"/>
                  <w:sz w:val="20"/>
                  <w:szCs w:val="20"/>
                  <w:lang w:val="sl-SI"/>
                </w:rPr>
                <w:t>smernice UD</w:t>
              </w:r>
            </w:hyperlink>
            <w:r>
              <w:rPr>
                <w:rFonts w:asciiTheme="minorHAnsi" w:hAnsiTheme="minorHAnsi" w:cstheme="minorHAnsi"/>
                <w:color w:val="000000"/>
                <w:sz w:val="20"/>
                <w:szCs w:val="20"/>
                <w:lang w:val="sl-SI"/>
              </w:rPr>
              <w:t xml:space="preserve"> predvidevajo, da se (enobesedne) okrajšave </w:t>
            </w:r>
            <w:proofErr w:type="spellStart"/>
            <w:r>
              <w:rPr>
                <w:rFonts w:asciiTheme="minorHAnsi" w:hAnsiTheme="minorHAnsi" w:cstheme="minorHAnsi"/>
                <w:color w:val="000000"/>
                <w:sz w:val="20"/>
                <w:szCs w:val="20"/>
                <w:lang w:val="sl-SI"/>
              </w:rPr>
              <w:t>lematizira</w:t>
            </w:r>
            <w:proofErr w:type="spellEnd"/>
            <w:r>
              <w:rPr>
                <w:rFonts w:asciiTheme="minorHAnsi" w:hAnsiTheme="minorHAnsi" w:cstheme="minorHAnsi"/>
                <w:color w:val="000000"/>
                <w:sz w:val="20"/>
                <w:szCs w:val="20"/>
                <w:lang w:val="sl-SI"/>
              </w:rPr>
              <w:t xml:space="preserve"> z </w:t>
            </w:r>
            <w:proofErr w:type="spellStart"/>
            <w:r>
              <w:rPr>
                <w:rFonts w:asciiTheme="minorHAnsi" w:hAnsiTheme="minorHAnsi" w:cstheme="minorHAnsi"/>
                <w:color w:val="000000"/>
                <w:sz w:val="20"/>
                <w:szCs w:val="20"/>
                <w:lang w:val="sl-SI"/>
              </w:rPr>
              <w:t>neokrajšano</w:t>
            </w:r>
            <w:proofErr w:type="spellEnd"/>
            <w:r>
              <w:rPr>
                <w:rFonts w:asciiTheme="minorHAnsi" w:hAnsiTheme="minorHAnsi" w:cstheme="minorHAnsi"/>
                <w:color w:val="000000"/>
                <w:sz w:val="20"/>
                <w:szCs w:val="20"/>
                <w:lang w:val="sl-SI"/>
              </w:rPr>
              <w:t xml:space="preserve"> besedo in pripiše ustrezne oblikoslovne lastnosti, v slovenskih drevesnicah pa trenutno sledimo načelom sheme JOS, kjer so okrajšave nerazvezane; označene so kot besedna vrsta </w:t>
            </w:r>
            <w:r>
              <w:rPr>
                <w:rFonts w:asciiTheme="minorHAnsi" w:hAnsiTheme="minorHAnsi" w:cstheme="minorHAnsi"/>
                <w:i/>
                <w:color w:val="000000"/>
                <w:sz w:val="20"/>
                <w:szCs w:val="20"/>
                <w:lang w:val="sl-SI"/>
              </w:rPr>
              <w:t>drugo</w:t>
            </w:r>
            <w:r>
              <w:rPr>
                <w:rFonts w:asciiTheme="minorHAnsi" w:hAnsiTheme="minorHAnsi" w:cstheme="minorHAnsi"/>
                <w:color w:val="000000"/>
                <w:sz w:val="20"/>
                <w:szCs w:val="20"/>
                <w:lang w:val="sl-SI"/>
              </w:rPr>
              <w:t xml:space="preserve"> (X) z oznako </w:t>
            </w:r>
            <w:proofErr w:type="spellStart"/>
            <w:r>
              <w:rPr>
                <w:rFonts w:asciiTheme="minorHAnsi" w:hAnsiTheme="minorHAnsi" w:cstheme="minorHAnsi"/>
                <w:color w:val="000000"/>
                <w:sz w:val="20"/>
                <w:szCs w:val="20"/>
                <w:lang w:val="sl-SI"/>
              </w:rPr>
              <w:t>Abbr</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Yes</w:t>
            </w:r>
            <w:proofErr w:type="spellEnd"/>
            <w:r>
              <w:rPr>
                <w:rFonts w:asciiTheme="minorHAnsi" w:hAnsiTheme="minorHAnsi" w:cstheme="minorHAnsi"/>
                <w:color w:val="000000"/>
                <w:sz w:val="20"/>
                <w:szCs w:val="20"/>
                <w:lang w:val="sl-SI"/>
              </w:rPr>
              <w:t>. Razvezava bi zahtevala ročno intervencijo, kar vpliva na avtomatizacijo pretvorbe oblikoslovnih oznak iz JOS v UD.</w:t>
            </w:r>
          </w:p>
        </w:tc>
      </w:tr>
      <w:tr w:rsidR="00466EED" w14:paraId="7CD42790"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8D"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8E"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C9DAF8"/>
          </w:tcPr>
          <w:p w14:paraId="7CD4278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
                <w:bCs/>
                <w:color w:val="000000"/>
                <w:sz w:val="20"/>
                <w:szCs w:val="20"/>
                <w:lang w:val="sl-SI"/>
              </w:rPr>
              <w:t>Oblikoslovje</w:t>
            </w:r>
          </w:p>
        </w:tc>
      </w:tr>
      <w:tr w:rsidR="00466EED" w14:paraId="7CD42794"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91" w14:textId="77777777" w:rsidR="00466EED" w:rsidRDefault="00CA1366">
            <w:pPr>
              <w:pStyle w:val="NormalWeb"/>
              <w:widowControl w:val="0"/>
              <w:spacing w:beforeAutospacing="0" w:after="0" w:afterAutospacing="0"/>
              <w:rPr>
                <w:rFonts w:ascii="Calibri" w:hAnsi="Calibri" w:cs="Calibri"/>
                <w:sz w:val="20"/>
                <w:szCs w:val="20"/>
                <w:lang w:val="sl-SI"/>
              </w:rPr>
            </w:pPr>
            <w:hyperlink w:anchor="_M1:_Besednovrstno_razvrščanje">
              <w:r w:rsidR="00F04AC6">
                <w:rPr>
                  <w:rStyle w:val="Hyperlink"/>
                  <w:rFonts w:asciiTheme="minorHAnsi" w:hAnsiTheme="minorHAnsi" w:cstheme="minorHAnsi"/>
                  <w:sz w:val="20"/>
                  <w:szCs w:val="20"/>
                  <w:lang w:val="sl-SI"/>
                </w:rPr>
                <w:t>M1</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9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kot AUX ali VERB</w:t>
            </w:r>
          </w:p>
        </w:tc>
        <w:tc>
          <w:tcPr>
            <w:tcW w:w="10345" w:type="dxa"/>
            <w:tcBorders>
              <w:top w:val="single" w:sz="8" w:space="0" w:color="000000"/>
              <w:left w:val="single" w:sz="8" w:space="0" w:color="000000"/>
              <w:bottom w:val="single" w:sz="8" w:space="0" w:color="000000"/>
              <w:right w:val="single" w:sz="8" w:space="0" w:color="000000"/>
            </w:tcBorders>
          </w:tcPr>
          <w:p w14:paraId="7CD4279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skladu s splošnimi </w:t>
            </w:r>
            <w:hyperlink r:id="rId17">
              <w:r>
                <w:rPr>
                  <w:rStyle w:val="Hyperlink"/>
                  <w:rFonts w:asciiTheme="minorHAnsi" w:hAnsiTheme="minorHAnsi" w:cstheme="minorHAnsi"/>
                  <w:color w:val="1155CC"/>
                  <w:sz w:val="20"/>
                  <w:szCs w:val="20"/>
                  <w:lang w:val="sl-SI"/>
                </w:rPr>
                <w:t>smernicami UD</w:t>
              </w:r>
            </w:hyperlink>
            <w:r>
              <w:rPr>
                <w:rFonts w:asciiTheme="minorHAnsi" w:hAnsiTheme="minorHAnsi" w:cstheme="minorHAnsi"/>
                <w:color w:val="000000"/>
                <w:sz w:val="20"/>
                <w:szCs w:val="20"/>
                <w:lang w:val="sl-SI"/>
              </w:rPr>
              <w:t xml:space="preserve"> glede ločevanja pomožnih in glavnih glagolov, v slovenskih drevesnicah glagol </w:t>
            </w: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označujemo kot pomožnik AUX, kadar nastopa v vlogi pomožnega ali veznega glagola (gl. smernice str. 12), sicer ga označimo kot glavni glagol VERB (str. 26). </w:t>
            </w:r>
            <w:hyperlink r:id="rId18">
              <w:r>
                <w:rPr>
                  <w:rStyle w:val="Hyperlink"/>
                  <w:rFonts w:asciiTheme="minorHAnsi" w:hAnsiTheme="minorHAnsi" w:cstheme="minorHAnsi"/>
                  <w:color w:val="1155CC"/>
                  <w:sz w:val="20"/>
                  <w:szCs w:val="20"/>
                  <w:lang w:val="sl-SI"/>
                </w:rPr>
                <w:t>Konkretna merila</w:t>
              </w:r>
            </w:hyperlink>
            <w:r>
              <w:rPr>
                <w:rFonts w:asciiTheme="minorHAnsi" w:hAnsiTheme="minorHAnsi" w:cstheme="minorHAnsi"/>
                <w:color w:val="000000"/>
                <w:sz w:val="20"/>
                <w:szCs w:val="20"/>
                <w:lang w:val="sl-SI"/>
              </w:rPr>
              <w:t xml:space="preserve"> za to delitev v slovenščini sledijo načelom sheme JOS, vendar niso vedno primerljiva z merili v drugih jezikih (npr. v slovenskih drevesnicah je </w:t>
            </w: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v kombinaciji s prislovi ali predložnimi zvezami ne glede na pomen vedno kategoriziran kot VERB). Ta kategorizacija posledično vpliva tudi na skladenjsko analizo (</w:t>
            </w:r>
            <w:proofErr w:type="spellStart"/>
            <w:r>
              <w:rPr>
                <w:rFonts w:asciiTheme="minorHAnsi" w:hAnsiTheme="minorHAnsi" w:cstheme="minorHAnsi"/>
                <w:color w:val="000000"/>
                <w:sz w:val="20"/>
                <w:szCs w:val="20"/>
                <w:lang w:val="sl-SI"/>
              </w:rPr>
              <w:t>aux</w:t>
            </w:r>
            <w:proofErr w:type="spellEnd"/>
            <w:r>
              <w:rPr>
                <w:rFonts w:asciiTheme="minorHAnsi" w:hAnsiTheme="minorHAnsi" w:cstheme="minorHAnsi"/>
                <w:color w:val="000000"/>
                <w:sz w:val="20"/>
                <w:szCs w:val="20"/>
                <w:lang w:val="sl-SI"/>
              </w:rPr>
              <w:t>, cop).</w:t>
            </w:r>
          </w:p>
        </w:tc>
      </w:tr>
      <w:tr w:rsidR="00466EED" w14:paraId="7CD42799"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9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M2</w:t>
            </w: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9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Besedilni povezovalci: ločevanje veznikov od prislovov in členkov</w:t>
            </w:r>
          </w:p>
          <w:p w14:paraId="7CD4279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namreč, sicer, vendar, zato ...</w:t>
            </w:r>
          </w:p>
        </w:tc>
        <w:tc>
          <w:tcPr>
            <w:tcW w:w="10345" w:type="dxa"/>
            <w:tcBorders>
              <w:top w:val="single" w:sz="8" w:space="0" w:color="000000"/>
              <w:left w:val="single" w:sz="8" w:space="0" w:color="000000"/>
              <w:bottom w:val="single" w:sz="8" w:space="0" w:color="000000"/>
              <w:right w:val="single" w:sz="8" w:space="0" w:color="000000"/>
            </w:tcBorders>
          </w:tcPr>
          <w:p w14:paraId="7CD4279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Trenutno ločevanje prirednih veznikov (CCONJ) od prislovov (ADV) in členkov (PART) sledi načelom sheme JOS, ki se pri razvrščanju precej opira na skladnjo in </w:t>
            </w:r>
            <w:hyperlink r:id="rId19">
              <w:r>
                <w:rPr>
                  <w:rStyle w:val="Hyperlink"/>
                  <w:rFonts w:asciiTheme="minorHAnsi" w:hAnsiTheme="minorHAnsi" w:cstheme="minorHAnsi"/>
                  <w:color w:val="1155CC"/>
                  <w:sz w:val="20"/>
                  <w:szCs w:val="20"/>
                  <w:lang w:val="sl-SI"/>
                </w:rPr>
                <w:t>ni vedno dosledna</w:t>
              </w:r>
            </w:hyperlink>
            <w:r>
              <w:rPr>
                <w:rFonts w:asciiTheme="minorHAnsi" w:hAnsiTheme="minorHAnsi" w:cstheme="minorHAnsi"/>
                <w:color w:val="000000"/>
                <w:sz w:val="20"/>
                <w:szCs w:val="20"/>
                <w:lang w:val="sl-SI"/>
              </w:rPr>
              <w:t>.</w:t>
            </w:r>
          </w:p>
        </w:tc>
      </w:tr>
      <w:tr w:rsidR="00466EED" w14:paraId="7CD4279E"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9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M3</w:t>
            </w: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9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Zamejitev kategorije PART</w:t>
            </w:r>
          </w:p>
          <w:p w14:paraId="7CD4279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no, itak, prav, vsekakor ...</w:t>
            </w:r>
          </w:p>
        </w:tc>
        <w:tc>
          <w:tcPr>
            <w:tcW w:w="10345" w:type="dxa"/>
            <w:tcBorders>
              <w:top w:val="single" w:sz="8" w:space="0" w:color="000000"/>
              <w:left w:val="single" w:sz="8" w:space="0" w:color="000000"/>
              <w:bottom w:val="single" w:sz="8" w:space="0" w:color="000000"/>
              <w:right w:val="single" w:sz="8" w:space="0" w:color="000000"/>
            </w:tcBorders>
          </w:tcPr>
          <w:p w14:paraId="7CD4279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Splošne smernice UD kot </w:t>
            </w:r>
            <w:hyperlink r:id="rId20">
              <w:r>
                <w:rPr>
                  <w:rStyle w:val="Hyperlink"/>
                  <w:rFonts w:asciiTheme="minorHAnsi" w:hAnsiTheme="minorHAnsi" w:cstheme="minorHAnsi"/>
                  <w:color w:val="1155CC"/>
                  <w:sz w:val="20"/>
                  <w:szCs w:val="20"/>
                  <w:lang w:val="sl-SI"/>
                </w:rPr>
                <w:t>PART</w:t>
              </w:r>
            </w:hyperlink>
            <w:r>
              <w:rPr>
                <w:rFonts w:asciiTheme="minorHAnsi" w:hAnsiTheme="minorHAnsi" w:cstheme="minorHAnsi"/>
                <w:color w:val="000000"/>
                <w:sz w:val="20"/>
                <w:szCs w:val="20"/>
                <w:lang w:val="sl-SI"/>
              </w:rPr>
              <w:t xml:space="preserve"> opredeljujejo zgolj členke v ožjem pomenu, ki jih ni mogoče umestiti med druge besedne vrste, kot na primer medmete (</w:t>
            </w:r>
            <w:r>
              <w:rPr>
                <w:rFonts w:asciiTheme="minorHAnsi" w:hAnsiTheme="minorHAnsi" w:cstheme="minorHAnsi"/>
                <w:sz w:val="20"/>
                <w:szCs w:val="20"/>
                <w:lang w:val="sl-SI"/>
              </w:rPr>
              <w:t>INTJ</w:t>
            </w:r>
            <w:r>
              <w:rPr>
                <w:rFonts w:asciiTheme="minorHAnsi" w:hAnsiTheme="minorHAnsi" w:cstheme="minorHAnsi"/>
                <w:color w:val="000000"/>
                <w:sz w:val="20"/>
                <w:szCs w:val="20"/>
                <w:lang w:val="sl-SI"/>
              </w:rPr>
              <w:t xml:space="preserve">) ali prislove (ADV). V slovenščini trenutno sledimo bolj ali manj dosledni logiki sistema </w:t>
            </w:r>
            <w:r>
              <w:rPr>
                <w:rFonts w:asciiTheme="minorHAnsi" w:hAnsiTheme="minorHAnsi" w:cstheme="minorHAnsi"/>
                <w:color w:val="000000"/>
                <w:sz w:val="20"/>
                <w:szCs w:val="20"/>
                <w:lang w:val="sl-SI"/>
              </w:rPr>
              <w:lastRenderedPageBreak/>
              <w:t xml:space="preserve">JOS, ki vključuje bistveno bolj širok in heterogen </w:t>
            </w:r>
            <w:r>
              <w:rPr>
                <w:rFonts w:asciiTheme="minorHAnsi" w:hAnsiTheme="minorHAnsi" w:cstheme="minorHAnsi"/>
                <w:sz w:val="20"/>
                <w:szCs w:val="20"/>
                <w:lang w:val="sl-SI"/>
              </w:rPr>
              <w:t>nabor besed</w:t>
            </w:r>
            <w:r>
              <w:rPr>
                <w:rFonts w:asciiTheme="minorHAnsi" w:hAnsiTheme="minorHAnsi" w:cstheme="minorHAnsi"/>
                <w:color w:val="000000"/>
                <w:sz w:val="20"/>
                <w:szCs w:val="20"/>
                <w:lang w:val="sl-SI"/>
              </w:rPr>
              <w:t xml:space="preserve"> (gl. smernice str. 19).</w:t>
            </w:r>
          </w:p>
        </w:tc>
      </w:tr>
      <w:tr w:rsidR="00466EED" w14:paraId="7CD427A2"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9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lastRenderedPageBreak/>
              <w:t>M4</w:t>
            </w: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A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Opredelitev določilnikov v slovenščini: </w:t>
            </w:r>
            <w:r>
              <w:rPr>
                <w:rFonts w:asciiTheme="minorHAnsi" w:hAnsiTheme="minorHAnsi" w:cstheme="minorHAnsi"/>
                <w:i/>
                <w:iCs/>
                <w:color w:val="000000"/>
                <w:sz w:val="20"/>
                <w:szCs w:val="20"/>
                <w:lang w:val="sl-SI"/>
              </w:rPr>
              <w:t>moj, ta, enak, kateri; četrt, dovolj, koliko ...</w:t>
            </w:r>
          </w:p>
        </w:tc>
        <w:tc>
          <w:tcPr>
            <w:tcW w:w="10345" w:type="dxa"/>
            <w:tcBorders>
              <w:top w:val="single" w:sz="8" w:space="0" w:color="000000"/>
              <w:left w:val="single" w:sz="8" w:space="0" w:color="000000"/>
              <w:bottom w:val="single" w:sz="8" w:space="0" w:color="000000"/>
              <w:right w:val="single" w:sz="8" w:space="0" w:color="000000"/>
            </w:tcBorders>
          </w:tcPr>
          <w:p w14:paraId="7CD427A1"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skladu s splošnimi </w:t>
            </w:r>
            <w:hyperlink r:id="rId21">
              <w:r>
                <w:rPr>
                  <w:rStyle w:val="Hyperlink"/>
                  <w:rFonts w:asciiTheme="minorHAnsi" w:hAnsiTheme="minorHAnsi" w:cstheme="minorHAnsi"/>
                  <w:color w:val="1155CC"/>
                  <w:sz w:val="20"/>
                  <w:szCs w:val="20"/>
                  <w:lang w:val="sl-SI"/>
                </w:rPr>
                <w:t>smernicami UD</w:t>
              </w:r>
            </w:hyperlink>
            <w:r>
              <w:rPr>
                <w:rFonts w:asciiTheme="minorHAnsi" w:hAnsiTheme="minorHAnsi" w:cstheme="minorHAnsi"/>
                <w:color w:val="000000"/>
                <w:sz w:val="20"/>
                <w:szCs w:val="20"/>
                <w:lang w:val="sl-SI"/>
              </w:rPr>
              <w:t xml:space="preserve"> in </w:t>
            </w:r>
            <w:hyperlink r:id="rId22">
              <w:r>
                <w:rPr>
                  <w:rStyle w:val="Hyperlink"/>
                  <w:rFonts w:asciiTheme="minorHAnsi" w:hAnsiTheme="minorHAnsi" w:cstheme="minorHAnsi"/>
                  <w:color w:val="1155CC"/>
                  <w:sz w:val="20"/>
                  <w:szCs w:val="20"/>
                  <w:lang w:val="sl-SI"/>
                </w:rPr>
                <w:t>češko prakso</w:t>
              </w:r>
            </w:hyperlink>
            <w:r>
              <w:rPr>
                <w:rFonts w:asciiTheme="minorHAnsi" w:hAnsiTheme="minorHAnsi" w:cstheme="minorHAnsi"/>
                <w:color w:val="000000"/>
                <w:sz w:val="20"/>
                <w:szCs w:val="20"/>
                <w:lang w:val="sl-SI"/>
              </w:rPr>
              <w:t xml:space="preserve"> trenutno kot določilnike (DET) označujemo vnaprej opredeljen nabor zaimkovnih in prislovnih besed, ki se v rabi </w:t>
            </w:r>
            <w:r>
              <w:rPr>
                <w:rFonts w:asciiTheme="minorHAnsi" w:hAnsiTheme="minorHAnsi" w:cstheme="minorHAnsi"/>
                <w:i/>
                <w:iCs/>
                <w:color w:val="000000"/>
                <w:sz w:val="20"/>
                <w:szCs w:val="20"/>
                <w:lang w:val="sl-SI"/>
              </w:rPr>
              <w:t xml:space="preserve">prevladujoče </w:t>
            </w:r>
            <w:r>
              <w:rPr>
                <w:rFonts w:asciiTheme="minorHAnsi" w:hAnsiTheme="minorHAnsi" w:cstheme="minorHAnsi"/>
                <w:color w:val="000000"/>
                <w:sz w:val="20"/>
                <w:szCs w:val="20"/>
                <w:lang w:val="sl-SI"/>
              </w:rPr>
              <w:t xml:space="preserve">uporabljajo kot določila samostalniških zvez (levi prilastki) ne glede na konkretno rabo v kontekstu. Konkretni seznam je naveden v </w:t>
            </w:r>
            <w:r>
              <w:rPr>
                <w:rFonts w:asciiTheme="minorHAnsi" w:hAnsiTheme="minorHAnsi" w:cstheme="minorHAnsi"/>
                <w:sz w:val="20"/>
                <w:szCs w:val="20"/>
                <w:lang w:val="sl-SI"/>
              </w:rPr>
              <w:t>smernicah</w:t>
            </w:r>
            <w:r>
              <w:rPr>
                <w:rFonts w:asciiTheme="minorHAnsi" w:hAnsiTheme="minorHAnsi" w:cstheme="minorHAnsi"/>
                <w:color w:val="000000"/>
                <w:sz w:val="20"/>
                <w:szCs w:val="20"/>
                <w:lang w:val="sl-SI"/>
              </w:rPr>
              <w:t>.</w:t>
            </w:r>
          </w:p>
        </w:tc>
      </w:tr>
      <w:tr w:rsidR="00466EED" w14:paraId="7CD427A7"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A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M5</w:t>
            </w: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A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Ločevanje med simboli in ločili</w:t>
            </w:r>
          </w:p>
          <w:p w14:paraId="7CD427A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 %, -  ...</w:t>
            </w:r>
          </w:p>
        </w:tc>
        <w:tc>
          <w:tcPr>
            <w:tcW w:w="10345" w:type="dxa"/>
            <w:tcBorders>
              <w:top w:val="single" w:sz="8" w:space="0" w:color="000000"/>
              <w:left w:val="single" w:sz="8" w:space="0" w:color="000000"/>
              <w:bottom w:val="single" w:sz="8" w:space="0" w:color="000000"/>
              <w:right w:val="single" w:sz="8" w:space="0" w:color="000000"/>
            </w:tcBorders>
          </w:tcPr>
          <w:p w14:paraId="7CD427A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Trenutno kot simbole (</w:t>
            </w:r>
            <w:hyperlink r:id="rId23">
              <w:r>
                <w:rPr>
                  <w:rStyle w:val="Hyperlink"/>
                  <w:rFonts w:asciiTheme="minorHAnsi" w:hAnsiTheme="minorHAnsi" w:cstheme="minorHAnsi"/>
                  <w:color w:val="1155CC"/>
                  <w:sz w:val="20"/>
                  <w:szCs w:val="20"/>
                  <w:lang w:val="sl-SI"/>
                </w:rPr>
                <w:t>SYM</w:t>
              </w:r>
            </w:hyperlink>
            <w:r>
              <w:rPr>
                <w:rFonts w:asciiTheme="minorHAnsi" w:hAnsiTheme="minorHAnsi" w:cstheme="minorHAnsi"/>
                <w:color w:val="000000"/>
                <w:sz w:val="20"/>
                <w:szCs w:val="20"/>
                <w:lang w:val="sl-SI"/>
              </w:rPr>
              <w:t>) označujemo vnaprej opredeljen seznam znakov, ki se v rabi prevladujoče uporabljajo kot simboli (in ne ločila), tj. [#%&amp;&lt;&gt;+=°×÷$@µ©§]. Možno je preiti na ločevanje na podlagi vsakokratnega konteksta, a to vpliva na avtomatizacijo pretvorbe.</w:t>
            </w:r>
          </w:p>
        </w:tc>
      </w:tr>
      <w:tr w:rsidR="00466EED" w14:paraId="7CD427AB" w14:textId="77777777">
        <w:tc>
          <w:tcPr>
            <w:tcW w:w="494" w:type="dxa"/>
            <w:tcBorders>
              <w:top w:val="single" w:sz="8" w:space="0" w:color="000000"/>
              <w:left w:val="single" w:sz="8" w:space="0" w:color="000000"/>
              <w:bottom w:val="single" w:sz="8" w:space="0" w:color="000000"/>
              <w:right w:val="single" w:sz="8" w:space="0" w:color="000000"/>
            </w:tcBorders>
            <w:shd w:val="clear" w:color="auto" w:fill="C9DAF8"/>
          </w:tcPr>
          <w:p w14:paraId="7CD427A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M6</w:t>
            </w:r>
          </w:p>
        </w:tc>
        <w:tc>
          <w:tcPr>
            <w:tcW w:w="3100" w:type="dxa"/>
            <w:tcBorders>
              <w:top w:val="single" w:sz="8" w:space="0" w:color="000000"/>
              <w:left w:val="single" w:sz="8" w:space="0" w:color="000000"/>
              <w:bottom w:val="single" w:sz="8" w:space="0" w:color="000000"/>
              <w:right w:val="single" w:sz="8" w:space="0" w:color="000000"/>
            </w:tcBorders>
            <w:shd w:val="clear" w:color="auto" w:fill="C9DAF8"/>
          </w:tcPr>
          <w:p w14:paraId="7CD427A9" w14:textId="77777777" w:rsidR="00466EED" w:rsidRDefault="00F04AC6">
            <w:pPr>
              <w:pStyle w:val="NormalWeb"/>
              <w:widowControl w:val="0"/>
              <w:spacing w:beforeAutospacing="0" w:after="0" w:afterAutospacing="0"/>
              <w:rPr>
                <w:rFonts w:ascii="Calibri" w:hAnsi="Calibri" w:cs="Calibri"/>
                <w:sz w:val="20"/>
                <w:szCs w:val="20"/>
                <w:lang w:val="sl-SI"/>
              </w:rPr>
            </w:pPr>
            <w:proofErr w:type="spellStart"/>
            <w:r>
              <w:rPr>
                <w:rFonts w:asciiTheme="minorHAnsi" w:hAnsiTheme="minorHAnsi" w:cstheme="minorHAnsi"/>
                <w:color w:val="000000"/>
                <w:sz w:val="20"/>
                <w:szCs w:val="20"/>
                <w:lang w:val="sl-SI"/>
              </w:rPr>
              <w:t>Oblikoskladenjske</w:t>
            </w:r>
            <w:proofErr w:type="spellEnd"/>
            <w:r>
              <w:rPr>
                <w:rFonts w:asciiTheme="minorHAnsi" w:hAnsiTheme="minorHAnsi" w:cstheme="minorHAnsi"/>
                <w:color w:val="000000"/>
                <w:sz w:val="20"/>
                <w:szCs w:val="20"/>
                <w:lang w:val="sl-SI"/>
              </w:rPr>
              <w:t xml:space="preserve"> lastnosti</w:t>
            </w:r>
          </w:p>
        </w:tc>
        <w:tc>
          <w:tcPr>
            <w:tcW w:w="10345" w:type="dxa"/>
            <w:tcBorders>
              <w:top w:val="single" w:sz="8" w:space="0" w:color="000000"/>
              <w:left w:val="single" w:sz="8" w:space="0" w:color="000000"/>
              <w:bottom w:val="single" w:sz="8" w:space="0" w:color="000000"/>
              <w:right w:val="single" w:sz="8" w:space="0" w:color="000000"/>
            </w:tcBorders>
          </w:tcPr>
          <w:p w14:paraId="7CD427AA"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Pri pripisovanju oblikoslovnih lastnosti smernice v veliki meri sledijo načelom sheme JOS, vendar v prihodnosti zahtevajo sistematično revalvacijo. Med najbolj izstopajočimi odprtimi vprašanji lahko izpostavimo: pripisovanje vrste zaimka (</w:t>
            </w:r>
            <w:proofErr w:type="spellStart"/>
            <w:r>
              <w:rPr>
                <w:rFonts w:asciiTheme="minorHAnsi" w:hAnsiTheme="minorHAnsi" w:cstheme="minorHAnsi"/>
                <w:color w:val="000000"/>
                <w:sz w:val="20"/>
                <w:szCs w:val="20"/>
                <w:lang w:val="sl-SI"/>
              </w:rPr>
              <w:t>PronType</w:t>
            </w:r>
            <w:proofErr w:type="spellEnd"/>
            <w:r>
              <w:rPr>
                <w:rFonts w:asciiTheme="minorHAnsi" w:hAnsiTheme="minorHAnsi" w:cstheme="minorHAnsi"/>
                <w:color w:val="000000"/>
                <w:sz w:val="20"/>
                <w:szCs w:val="20"/>
                <w:lang w:val="sl-SI"/>
              </w:rPr>
              <w:t>) prislovom (trenutno samo zaimki in določilniki), pripisovanje določnosti (</w:t>
            </w:r>
            <w:proofErr w:type="spellStart"/>
            <w:r>
              <w:rPr>
                <w:rFonts w:asciiTheme="minorHAnsi" w:hAnsiTheme="minorHAnsi" w:cstheme="minorHAnsi"/>
                <w:color w:val="000000"/>
                <w:sz w:val="20"/>
                <w:szCs w:val="20"/>
                <w:lang w:val="sl-SI"/>
              </w:rPr>
              <w:t>Definite</w:t>
            </w:r>
            <w:proofErr w:type="spellEnd"/>
            <w:r>
              <w:rPr>
                <w:rFonts w:asciiTheme="minorHAnsi" w:hAnsiTheme="minorHAnsi" w:cstheme="minorHAnsi"/>
                <w:color w:val="000000"/>
                <w:sz w:val="20"/>
                <w:szCs w:val="20"/>
                <w:lang w:val="sl-SI"/>
              </w:rPr>
              <w:t>) tudi števnikom in zaimkom (trenutno samo pridevniki), pripisovanje spola in števila svojine (</w:t>
            </w:r>
            <w:proofErr w:type="spellStart"/>
            <w:r>
              <w:rPr>
                <w:rFonts w:asciiTheme="minorHAnsi" w:hAnsiTheme="minorHAnsi" w:cstheme="minorHAnsi"/>
                <w:color w:val="000000"/>
                <w:sz w:val="20"/>
                <w:szCs w:val="20"/>
                <w:lang w:val="sl-SI"/>
              </w:rPr>
              <w:t>Gender</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psor</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Number</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psor</w:t>
            </w:r>
            <w:proofErr w:type="spellEnd"/>
            <w:r>
              <w:rPr>
                <w:rFonts w:asciiTheme="minorHAnsi" w:hAnsiTheme="minorHAnsi" w:cstheme="minorHAnsi"/>
                <w:color w:val="000000"/>
                <w:sz w:val="20"/>
                <w:szCs w:val="20"/>
                <w:lang w:val="sl-SI"/>
              </w:rPr>
              <w:t>]) tudi svojilnim pridevnikom (trenutno samo zaimki), pripisovanje vrste števnika (</w:t>
            </w:r>
            <w:proofErr w:type="spellStart"/>
            <w:r>
              <w:rPr>
                <w:rFonts w:asciiTheme="minorHAnsi" w:hAnsiTheme="minorHAnsi" w:cstheme="minorHAnsi"/>
                <w:color w:val="000000"/>
                <w:sz w:val="20"/>
                <w:szCs w:val="20"/>
                <w:lang w:val="sl-SI"/>
              </w:rPr>
              <w:t>NumType</w:t>
            </w:r>
            <w:proofErr w:type="spellEnd"/>
            <w:r>
              <w:rPr>
                <w:rFonts w:asciiTheme="minorHAnsi" w:hAnsiTheme="minorHAnsi" w:cstheme="minorHAnsi"/>
                <w:color w:val="000000"/>
                <w:sz w:val="20"/>
                <w:szCs w:val="20"/>
                <w:lang w:val="sl-SI"/>
              </w:rPr>
              <w:t>) tudi drugim besednim vrstam (trenutno samo števniki), p</w:t>
            </w:r>
            <w:r>
              <w:rPr>
                <w:rFonts w:asciiTheme="minorHAnsi" w:hAnsiTheme="minorHAnsi" w:cstheme="minorHAnsi"/>
                <w:sz w:val="20"/>
                <w:szCs w:val="20"/>
                <w:lang w:val="sl-SI"/>
              </w:rPr>
              <w:t>ripisovanje svojine (</w:t>
            </w:r>
            <w:proofErr w:type="spellStart"/>
            <w:r>
              <w:rPr>
                <w:rFonts w:asciiTheme="minorHAnsi" w:hAnsiTheme="minorHAnsi" w:cstheme="minorHAnsi"/>
                <w:sz w:val="20"/>
                <w:szCs w:val="20"/>
                <w:lang w:val="sl-SI"/>
              </w:rPr>
              <w:t>Poss</w:t>
            </w:r>
            <w:proofErr w:type="spellEnd"/>
            <w:r>
              <w:rPr>
                <w:rFonts w:asciiTheme="minorHAnsi" w:hAnsiTheme="minorHAnsi" w:cstheme="minorHAnsi"/>
                <w:sz w:val="20"/>
                <w:szCs w:val="20"/>
                <w:lang w:val="sl-SI"/>
              </w:rPr>
              <w:t>) tudi zaimkom drugih vrst (trenutno samo svojilni zaimki in pridevniki), pripisovanje oznake za vrsto glagola (</w:t>
            </w:r>
            <w:proofErr w:type="spellStart"/>
            <w:r>
              <w:rPr>
                <w:rFonts w:asciiTheme="minorHAnsi" w:hAnsiTheme="minorHAnsi" w:cstheme="minorHAnsi"/>
                <w:sz w:val="20"/>
                <w:szCs w:val="20"/>
                <w:lang w:val="sl-SI"/>
              </w:rPr>
              <w:t>VerbType</w:t>
            </w:r>
            <w:proofErr w:type="spellEnd"/>
            <w:r>
              <w:rPr>
                <w:rFonts w:asciiTheme="minorHAnsi" w:hAnsiTheme="minorHAnsi" w:cstheme="minorHAnsi"/>
                <w:sz w:val="20"/>
                <w:szCs w:val="20"/>
                <w:lang w:val="sl-SI"/>
              </w:rPr>
              <w:t>) glagolnikom.</w:t>
            </w:r>
          </w:p>
        </w:tc>
      </w:tr>
      <w:tr w:rsidR="00466EED" w14:paraId="7CD427AF"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AC"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AD"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7A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
                <w:bCs/>
                <w:color w:val="000000"/>
                <w:sz w:val="20"/>
                <w:szCs w:val="20"/>
                <w:lang w:val="sl-SI"/>
              </w:rPr>
              <w:t>Skladnja</w:t>
            </w:r>
          </w:p>
        </w:tc>
      </w:tr>
      <w:tr w:rsidR="00466EED" w14:paraId="7CD427B3"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B0"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B1"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7B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(povedek)</w:t>
            </w:r>
          </w:p>
        </w:tc>
      </w:tr>
      <w:tr w:rsidR="00466EED" w14:paraId="7CD427B8"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B4"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1:_Povedkovi_prilastki">
              <w:r w:rsidR="00F04AC6">
                <w:rPr>
                  <w:rStyle w:val="Hyperlink"/>
                  <w:rFonts w:asciiTheme="minorHAnsi" w:hAnsiTheme="minorHAnsi" w:cstheme="minorHAnsi"/>
                  <w:sz w:val="20"/>
                  <w:szCs w:val="20"/>
                  <w:lang w:val="sl-SI"/>
                </w:rPr>
                <w:t>S1</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B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Povedkovi prilastki</w:t>
            </w:r>
          </w:p>
          <w:p w14:paraId="7CD427B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(Janez) je vozil vinjen.</w:t>
            </w:r>
          </w:p>
        </w:tc>
        <w:tc>
          <w:tcPr>
            <w:tcW w:w="10345" w:type="dxa"/>
            <w:tcBorders>
              <w:top w:val="single" w:sz="8" w:space="0" w:color="000000"/>
              <w:left w:val="single" w:sz="8" w:space="0" w:color="000000"/>
              <w:bottom w:val="single" w:sz="8" w:space="0" w:color="000000"/>
              <w:right w:val="single" w:sz="8" w:space="0" w:color="000000"/>
            </w:tcBorders>
          </w:tcPr>
          <w:p w14:paraId="7CD427B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skladu s starejšo različico </w:t>
            </w:r>
            <w:hyperlink r:id="rId24">
              <w:r>
                <w:rPr>
                  <w:rStyle w:val="Hyperlink"/>
                  <w:rFonts w:asciiTheme="minorHAnsi" w:hAnsiTheme="minorHAnsi" w:cstheme="minorHAnsi"/>
                  <w:color w:val="1155CC"/>
                  <w:sz w:val="20"/>
                  <w:szCs w:val="20"/>
                  <w:lang w:val="sl-SI"/>
                </w:rPr>
                <w:t>splošnih smernic UD</w:t>
              </w:r>
            </w:hyperlink>
            <w:r>
              <w:rPr>
                <w:rFonts w:asciiTheme="minorHAnsi" w:hAnsiTheme="minorHAnsi" w:cstheme="minorHAnsi"/>
                <w:color w:val="000000"/>
                <w:sz w:val="20"/>
                <w:szCs w:val="20"/>
                <w:lang w:val="sl-SI"/>
              </w:rPr>
              <w:t xml:space="preserve"> trenutno razlikujemo med opisnimi povedkovimi prilastki z leksikalno izraženo </w:t>
            </w:r>
            <w:proofErr w:type="spellStart"/>
            <w:r>
              <w:rPr>
                <w:rFonts w:asciiTheme="minorHAnsi" w:hAnsiTheme="minorHAnsi" w:cstheme="minorHAnsi"/>
                <w:color w:val="000000"/>
                <w:sz w:val="20"/>
                <w:szCs w:val="20"/>
                <w:lang w:val="sl-SI"/>
              </w:rPr>
              <w:t>nanosnico</w:t>
            </w:r>
            <w:proofErr w:type="spellEnd"/>
            <w:r>
              <w:rPr>
                <w:rFonts w:asciiTheme="minorHAnsi" w:hAnsiTheme="minorHAnsi" w:cstheme="minorHAnsi"/>
                <w:color w:val="000000"/>
                <w:sz w:val="20"/>
                <w:szCs w:val="20"/>
                <w:lang w:val="sl-SI"/>
              </w:rPr>
              <w:t xml:space="preserve"> (npr. </w:t>
            </w:r>
            <w:r>
              <w:rPr>
                <w:rFonts w:asciiTheme="minorHAnsi" w:hAnsiTheme="minorHAnsi" w:cstheme="minorHAnsi"/>
                <w:i/>
                <w:iCs/>
                <w:color w:val="000000"/>
                <w:sz w:val="20"/>
                <w:szCs w:val="20"/>
                <w:lang w:val="sl-SI"/>
              </w:rPr>
              <w:t>Janez je vozil vinjen</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acl</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Janez,vinjen</w:t>
            </w:r>
            <w:proofErr w:type="spellEnd"/>
            <w:r>
              <w:rPr>
                <w:rFonts w:asciiTheme="minorHAnsi" w:hAnsiTheme="minorHAnsi" w:cstheme="minorHAnsi"/>
                <w:color w:val="000000"/>
                <w:sz w:val="20"/>
                <w:szCs w:val="20"/>
                <w:lang w:val="sl-SI"/>
              </w:rPr>
              <w:t xml:space="preserve">)) in brez nje (npr. </w:t>
            </w:r>
            <w:r>
              <w:rPr>
                <w:rFonts w:asciiTheme="minorHAnsi" w:hAnsiTheme="minorHAnsi" w:cstheme="minorHAnsi"/>
                <w:i/>
                <w:iCs/>
                <w:color w:val="000000"/>
                <w:sz w:val="20"/>
                <w:szCs w:val="20"/>
                <w:lang w:val="sl-SI"/>
              </w:rPr>
              <w:t>Vozil je vinjen</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advcl</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vozil,vinjen</w:t>
            </w:r>
            <w:proofErr w:type="spellEnd"/>
            <w:r>
              <w:rPr>
                <w:rFonts w:asciiTheme="minorHAnsi" w:hAnsiTheme="minorHAnsi" w:cstheme="minorHAnsi"/>
                <w:color w:val="000000"/>
                <w:sz w:val="20"/>
                <w:szCs w:val="20"/>
                <w:lang w:val="sl-SI"/>
              </w:rPr>
              <w:t xml:space="preserve">). Medtem je prišlo do </w:t>
            </w:r>
            <w:hyperlink r:id="rId25" w:anchor="optional-depictives" w:history="1">
              <w:r>
                <w:rPr>
                  <w:rStyle w:val="Hyperlink"/>
                  <w:rFonts w:asciiTheme="minorHAnsi" w:hAnsiTheme="minorHAnsi" w:cstheme="minorHAnsi"/>
                  <w:sz w:val="20"/>
                  <w:szCs w:val="20"/>
                  <w:lang w:val="sl-SI"/>
                </w:rPr>
                <w:t>spremembe splošnih smernic</w:t>
              </w:r>
            </w:hyperlink>
            <w:r>
              <w:rPr>
                <w:rFonts w:asciiTheme="minorHAnsi" w:hAnsiTheme="minorHAnsi" w:cstheme="minorHAnsi"/>
                <w:color w:val="000000"/>
                <w:sz w:val="20"/>
                <w:szCs w:val="20"/>
                <w:lang w:val="sl-SI"/>
              </w:rPr>
              <w:t xml:space="preserve">, ki za oba navedena primera priporočajo rabo relacije </w:t>
            </w:r>
            <w:proofErr w:type="spellStart"/>
            <w:r>
              <w:rPr>
                <w:rFonts w:asciiTheme="minorHAnsi" w:hAnsiTheme="minorHAnsi" w:cstheme="minorHAnsi"/>
                <w:i/>
                <w:color w:val="000000"/>
                <w:sz w:val="20"/>
                <w:szCs w:val="20"/>
                <w:lang w:val="sl-SI"/>
              </w:rPr>
              <w:t>advcl</w:t>
            </w:r>
            <w:proofErr w:type="spellEnd"/>
            <w:r>
              <w:rPr>
                <w:rFonts w:asciiTheme="minorHAnsi" w:hAnsiTheme="minorHAnsi" w:cstheme="minorHAnsi"/>
                <w:color w:val="000000"/>
                <w:sz w:val="20"/>
                <w:szCs w:val="20"/>
                <w:lang w:val="sl-SI"/>
              </w:rPr>
              <w:t>, kar bi bilo treba prenesti tudi v slovenske smernice.</w:t>
            </w:r>
          </w:p>
        </w:tc>
      </w:tr>
      <w:tr w:rsidR="00466EED" w14:paraId="7CD427BD"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B9"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2:_Stavčna_dopolnila">
              <w:r w:rsidR="00F04AC6">
                <w:rPr>
                  <w:rStyle w:val="Hyperlink"/>
                  <w:rFonts w:asciiTheme="minorHAnsi" w:hAnsiTheme="minorHAnsi" w:cstheme="minorHAnsi"/>
                  <w:sz w:val="20"/>
                  <w:szCs w:val="20"/>
                  <w:lang w:val="sl-SI"/>
                </w:rPr>
                <w:t>S2</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B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Stavčna dopolnila ob povedkovih določilih: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vs</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csubj</w:t>
            </w:r>
            <w:proofErr w:type="spellEnd"/>
          </w:p>
          <w:p w14:paraId="7CD427B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Pomembno je, da nas slišite</w:t>
            </w:r>
          </w:p>
        </w:tc>
        <w:tc>
          <w:tcPr>
            <w:tcW w:w="10345" w:type="dxa"/>
            <w:tcBorders>
              <w:top w:val="single" w:sz="8" w:space="0" w:color="000000"/>
              <w:left w:val="single" w:sz="8" w:space="0" w:color="000000"/>
              <w:bottom w:val="single" w:sz="8" w:space="0" w:color="000000"/>
              <w:right w:val="single" w:sz="8" w:space="0" w:color="000000"/>
            </w:tcBorders>
          </w:tcPr>
          <w:p w14:paraId="7CD427B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Glede na splošne </w:t>
            </w:r>
            <w:hyperlink r:id="rId26">
              <w:r>
                <w:rPr>
                  <w:rStyle w:val="Hyperlink"/>
                  <w:rFonts w:asciiTheme="minorHAnsi" w:hAnsiTheme="minorHAnsi" w:cstheme="minorHAnsi"/>
                  <w:color w:val="1155CC"/>
                  <w:sz w:val="20"/>
                  <w:szCs w:val="20"/>
                  <w:lang w:val="sl-SI"/>
                </w:rPr>
                <w:t>smernice UD</w:t>
              </w:r>
            </w:hyperlink>
            <w:r>
              <w:rPr>
                <w:rFonts w:asciiTheme="minorHAnsi" w:hAnsiTheme="minorHAnsi" w:cstheme="minorHAnsi"/>
                <w:color w:val="000000"/>
                <w:sz w:val="20"/>
                <w:szCs w:val="20"/>
                <w:lang w:val="sl-SI"/>
              </w:rPr>
              <w:t xml:space="preserve"> naj bi bila stavčna dopolnila ob veznem glagolu v povedih tipa </w:t>
            </w:r>
            <w:r>
              <w:rPr>
                <w:rFonts w:asciiTheme="minorHAnsi" w:hAnsiTheme="minorHAnsi" w:cstheme="minorHAnsi"/>
                <w:i/>
                <w:iCs/>
                <w:color w:val="000000"/>
                <w:sz w:val="20"/>
                <w:szCs w:val="20"/>
                <w:lang w:val="sl-SI"/>
              </w:rPr>
              <w:t>Pomembno je, da nas slišite</w:t>
            </w:r>
            <w:r>
              <w:rPr>
                <w:rFonts w:asciiTheme="minorHAnsi" w:hAnsiTheme="minorHAnsi" w:cstheme="minorHAnsi"/>
                <w:color w:val="000000"/>
                <w:sz w:val="20"/>
                <w:szCs w:val="20"/>
                <w:lang w:val="sl-SI"/>
              </w:rPr>
              <w:t xml:space="preserve"> označena kot stavčna dopolnila (</w:t>
            </w:r>
            <w:proofErr w:type="spellStart"/>
            <w:r>
              <w:rPr>
                <w:rFonts w:asciiTheme="minorHAnsi" w:hAnsiTheme="minorHAnsi" w:cstheme="minorHAnsi"/>
                <w:i/>
                <w:color w:val="000000"/>
                <w:sz w:val="20"/>
                <w:szCs w:val="20"/>
                <w:lang w:val="sl-SI"/>
              </w:rPr>
              <w:t>ccomp</w:t>
            </w:r>
            <w:proofErr w:type="spellEnd"/>
            <w:r>
              <w:rPr>
                <w:rFonts w:asciiTheme="minorHAnsi" w:hAnsiTheme="minorHAnsi" w:cstheme="minorHAnsi"/>
                <w:color w:val="000000"/>
                <w:sz w:val="20"/>
                <w:szCs w:val="20"/>
                <w:lang w:val="sl-SI"/>
              </w:rPr>
              <w:t xml:space="preserve">), ki izhajajo iz veznega glagola, torej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je,slišite</w:t>
            </w:r>
            <w:proofErr w:type="spellEnd"/>
            <w:r>
              <w:rPr>
                <w:rFonts w:asciiTheme="minorHAnsi" w:hAnsiTheme="minorHAnsi" w:cstheme="minorHAnsi"/>
                <w:color w:val="000000"/>
                <w:sz w:val="20"/>
                <w:szCs w:val="20"/>
                <w:lang w:val="sl-SI"/>
              </w:rPr>
              <w:t>). V slovenščini trenutno sledimo načelom sheme JOS, ki te stavke razume kot stavčno izražene osebke (</w:t>
            </w:r>
            <w:proofErr w:type="spellStart"/>
            <w:r>
              <w:rPr>
                <w:rFonts w:asciiTheme="minorHAnsi" w:hAnsiTheme="minorHAnsi" w:cstheme="minorHAnsi"/>
                <w:i/>
                <w:color w:val="000000"/>
                <w:sz w:val="20"/>
                <w:szCs w:val="20"/>
                <w:lang w:val="sl-SI"/>
              </w:rPr>
              <w:t>csubj</w:t>
            </w:r>
            <w:proofErr w:type="spellEnd"/>
            <w:r>
              <w:rPr>
                <w:rFonts w:asciiTheme="minorHAnsi" w:hAnsiTheme="minorHAnsi" w:cstheme="minorHAnsi"/>
                <w:color w:val="000000"/>
                <w:sz w:val="20"/>
                <w:szCs w:val="20"/>
                <w:lang w:val="sl-SI"/>
              </w:rPr>
              <w:t xml:space="preserve">), ki izhajajo iz povedkovega določila, torej </w:t>
            </w:r>
            <w:proofErr w:type="spellStart"/>
            <w:r>
              <w:rPr>
                <w:rFonts w:asciiTheme="minorHAnsi" w:hAnsiTheme="minorHAnsi" w:cstheme="minorHAnsi"/>
                <w:color w:val="000000"/>
                <w:sz w:val="20"/>
                <w:szCs w:val="20"/>
                <w:lang w:val="sl-SI"/>
              </w:rPr>
              <w:t>csubj</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Pomembno,slišite</w:t>
            </w:r>
            <w:proofErr w:type="spellEnd"/>
            <w:r>
              <w:rPr>
                <w:rFonts w:asciiTheme="minorHAnsi" w:hAnsiTheme="minorHAnsi" w:cstheme="minorHAnsi"/>
                <w:color w:val="000000"/>
                <w:sz w:val="20"/>
                <w:szCs w:val="20"/>
                <w:lang w:val="sl-SI"/>
              </w:rPr>
              <w:t>).</w:t>
            </w:r>
          </w:p>
        </w:tc>
      </w:tr>
      <w:tr w:rsidR="00466EED" w14:paraId="7CD427C2"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B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S3</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B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Biti in trpnik</w:t>
            </w:r>
          </w:p>
          <w:p w14:paraId="7CD427C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biti podpisan</w:t>
            </w:r>
          </w:p>
        </w:tc>
        <w:tc>
          <w:tcPr>
            <w:tcW w:w="10345" w:type="dxa"/>
            <w:tcBorders>
              <w:top w:val="single" w:sz="8" w:space="0" w:color="000000"/>
              <w:left w:val="single" w:sz="8" w:space="0" w:color="000000"/>
              <w:bottom w:val="single" w:sz="8" w:space="0" w:color="000000"/>
              <w:right w:val="single" w:sz="8" w:space="0" w:color="000000"/>
            </w:tcBorders>
          </w:tcPr>
          <w:p w14:paraId="7CD427C1"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 xml:space="preserve">Splošne smernice UD za označevanje trpnika predvidevajo rabo oznake </w:t>
            </w:r>
            <w:hyperlink r:id="rId27">
              <w:proofErr w:type="spellStart"/>
              <w:r>
                <w:rPr>
                  <w:rStyle w:val="Hyperlink"/>
                  <w:rFonts w:asciiTheme="minorHAnsi" w:hAnsiTheme="minorHAnsi" w:cstheme="minorHAnsi"/>
                  <w:color w:val="1155CC"/>
                  <w:sz w:val="20"/>
                  <w:szCs w:val="20"/>
                  <w:lang w:val="sl-SI"/>
                </w:rPr>
                <w:t>aux</w:t>
              </w:r>
              <w:proofErr w:type="spellEnd"/>
            </w:hyperlink>
            <w:r>
              <w:rPr>
                <w:rFonts w:asciiTheme="minorHAnsi" w:hAnsiTheme="minorHAnsi" w:cstheme="minorHAnsi"/>
                <w:color w:val="000000"/>
                <w:sz w:val="20"/>
                <w:szCs w:val="20"/>
                <w:lang w:val="sl-SI"/>
              </w:rPr>
              <w:t xml:space="preserve"> oz. </w:t>
            </w:r>
            <w:hyperlink r:id="rId28">
              <w:proofErr w:type="spellStart"/>
              <w:r>
                <w:rPr>
                  <w:rStyle w:val="Hyperlink"/>
                  <w:rFonts w:asciiTheme="minorHAnsi" w:hAnsiTheme="minorHAnsi" w:cstheme="minorHAnsi"/>
                  <w:color w:val="1155CC"/>
                  <w:sz w:val="20"/>
                  <w:szCs w:val="20"/>
                  <w:lang w:val="sl-SI"/>
                </w:rPr>
                <w:t>aux:pass</w:t>
              </w:r>
              <w:proofErr w:type="spellEnd"/>
            </w:hyperlink>
            <w:r>
              <w:rPr>
                <w:rFonts w:asciiTheme="minorHAnsi" w:hAnsiTheme="minorHAnsi" w:cstheme="minorHAnsi"/>
                <w:color w:val="000000"/>
                <w:sz w:val="20"/>
                <w:szCs w:val="20"/>
                <w:lang w:val="sl-SI"/>
              </w:rPr>
              <w:t xml:space="preserve">. V skladu z načeli sheme JOS pa v slovenščini trenutno </w:t>
            </w:r>
            <w:proofErr w:type="spellStart"/>
            <w:r>
              <w:rPr>
                <w:rFonts w:asciiTheme="minorHAnsi" w:hAnsiTheme="minorHAnsi" w:cstheme="minorHAnsi"/>
                <w:color w:val="000000"/>
                <w:sz w:val="20"/>
                <w:szCs w:val="20"/>
                <w:lang w:val="sl-SI"/>
              </w:rPr>
              <w:t>trpniške</w:t>
            </w:r>
            <w:proofErr w:type="spellEnd"/>
            <w:r>
              <w:rPr>
                <w:rFonts w:asciiTheme="minorHAnsi" w:hAnsiTheme="minorHAnsi" w:cstheme="minorHAnsi"/>
                <w:color w:val="000000"/>
                <w:sz w:val="20"/>
                <w:szCs w:val="20"/>
                <w:lang w:val="sl-SI"/>
              </w:rPr>
              <w:t xml:space="preserve"> strukture označujemo enako kot strukture s povedkovim določilom, torej cop(</w:t>
            </w:r>
            <w:proofErr w:type="spellStart"/>
            <w:r>
              <w:rPr>
                <w:rFonts w:asciiTheme="minorHAnsi" w:hAnsiTheme="minorHAnsi" w:cstheme="minorHAnsi"/>
                <w:color w:val="000000"/>
                <w:sz w:val="20"/>
                <w:szCs w:val="20"/>
                <w:lang w:val="sl-SI"/>
              </w:rPr>
              <w:t>podpisan,biti</w:t>
            </w:r>
            <w:proofErr w:type="spellEnd"/>
            <w:r>
              <w:rPr>
                <w:rFonts w:asciiTheme="minorHAnsi" w:hAnsiTheme="minorHAnsi" w:cstheme="minorHAnsi"/>
                <w:color w:val="000000"/>
                <w:sz w:val="20"/>
                <w:szCs w:val="20"/>
                <w:lang w:val="sl-SI"/>
              </w:rPr>
              <w:t>).</w:t>
            </w:r>
          </w:p>
        </w:tc>
      </w:tr>
      <w:tr w:rsidR="00466EED" w14:paraId="7CD427C7"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C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lastRenderedPageBreak/>
              <w:t>S4</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C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Dopolnjevanje seznama glagolov, ki sprejmejo dopolnila</w:t>
            </w:r>
          </w:p>
          <w:p w14:paraId="7CD427C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klicati nekoga nekaj</w:t>
            </w:r>
          </w:p>
        </w:tc>
        <w:tc>
          <w:tcPr>
            <w:tcW w:w="10345" w:type="dxa"/>
            <w:tcBorders>
              <w:top w:val="single" w:sz="8" w:space="0" w:color="000000"/>
              <w:left w:val="single" w:sz="8" w:space="0" w:color="000000"/>
              <w:bottom w:val="single" w:sz="8" w:space="0" w:color="000000"/>
              <w:right w:val="single" w:sz="8" w:space="0" w:color="000000"/>
            </w:tcBorders>
          </w:tcPr>
          <w:p w14:paraId="7CD427C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Pri označevanju </w:t>
            </w:r>
            <w:proofErr w:type="spellStart"/>
            <w:r>
              <w:rPr>
                <w:rFonts w:asciiTheme="minorHAnsi" w:hAnsiTheme="minorHAnsi" w:cstheme="minorHAnsi"/>
                <w:color w:val="000000"/>
                <w:sz w:val="20"/>
                <w:szCs w:val="20"/>
                <w:lang w:val="sl-SI"/>
              </w:rPr>
              <w:t>neizpustljivih</w:t>
            </w:r>
            <w:proofErr w:type="spellEnd"/>
            <w:r>
              <w:rPr>
                <w:rFonts w:asciiTheme="minorHAnsi" w:hAnsiTheme="minorHAnsi" w:cstheme="minorHAnsi"/>
                <w:color w:val="000000"/>
                <w:sz w:val="20"/>
                <w:szCs w:val="20"/>
                <w:lang w:val="sl-SI"/>
              </w:rPr>
              <w:t xml:space="preserve"> sekundarnih povedkov (</w:t>
            </w:r>
            <w:proofErr w:type="spellStart"/>
            <w:r>
              <w:rPr>
                <w:rFonts w:asciiTheme="minorHAnsi" w:hAnsiTheme="minorHAnsi" w:cstheme="minorHAnsi"/>
                <w:color w:val="000000"/>
                <w:sz w:val="20"/>
                <w:szCs w:val="20"/>
                <w:lang w:val="sl-SI"/>
              </w:rPr>
              <w:t>rezultativov</w:t>
            </w:r>
            <w:proofErr w:type="spellEnd"/>
            <w:r>
              <w:rPr>
                <w:rFonts w:asciiTheme="minorHAnsi" w:hAnsiTheme="minorHAnsi" w:cstheme="minorHAnsi"/>
                <w:color w:val="000000"/>
                <w:sz w:val="20"/>
                <w:szCs w:val="20"/>
                <w:lang w:val="sl-SI"/>
              </w:rPr>
              <w:t xml:space="preserve">, </w:t>
            </w:r>
            <w:hyperlink r:id="rId29">
              <w:proofErr w:type="spellStart"/>
              <w:r>
                <w:rPr>
                  <w:rStyle w:val="Hyperlink"/>
                  <w:rFonts w:asciiTheme="minorHAnsi" w:hAnsiTheme="minorHAnsi" w:cstheme="minorHAnsi"/>
                  <w:color w:val="1155CC"/>
                  <w:sz w:val="20"/>
                  <w:szCs w:val="20"/>
                  <w:lang w:val="sl-SI"/>
                </w:rPr>
                <w:t>xcomp</w:t>
              </w:r>
              <w:proofErr w:type="spellEnd"/>
            </w:hyperlink>
            <w:r>
              <w:rPr>
                <w:rFonts w:asciiTheme="minorHAnsi" w:hAnsiTheme="minorHAnsi" w:cstheme="minorHAnsi"/>
                <w:color w:val="000000"/>
                <w:sz w:val="20"/>
                <w:szCs w:val="20"/>
                <w:lang w:val="sl-SI"/>
              </w:rPr>
              <w:t xml:space="preserve">) sledimo seznamu struktur ob pomensko oslabljenih glagolih, ki so bili definirani znotraj sheme JOS. Pri pregledu korpusa se je izkazalo, da bi seznam tovrstnih glagolov lahko razširili, npr. </w:t>
            </w:r>
            <w:r>
              <w:rPr>
                <w:rFonts w:asciiTheme="minorHAnsi" w:hAnsiTheme="minorHAnsi" w:cstheme="minorHAnsi"/>
                <w:i/>
                <w:iCs/>
                <w:color w:val="000000"/>
                <w:sz w:val="20"/>
                <w:szCs w:val="20"/>
                <w:lang w:val="sl-SI"/>
              </w:rPr>
              <w:t xml:space="preserve">klicati nekoga </w:t>
            </w:r>
            <w:r>
              <w:rPr>
                <w:rFonts w:asciiTheme="minorHAnsi" w:hAnsiTheme="minorHAnsi" w:cstheme="minorHAnsi"/>
                <w:i/>
                <w:iCs/>
                <w:color w:val="000000"/>
                <w:sz w:val="20"/>
                <w:szCs w:val="20"/>
                <w:u w:val="single"/>
                <w:lang w:val="sl-SI"/>
              </w:rPr>
              <w:t>nekaj</w:t>
            </w:r>
            <w:r>
              <w:rPr>
                <w:rFonts w:asciiTheme="minorHAnsi" w:hAnsiTheme="minorHAnsi" w:cstheme="minorHAnsi"/>
                <w:color w:val="000000"/>
                <w:sz w:val="20"/>
                <w:szCs w:val="20"/>
                <w:lang w:val="sl-SI"/>
              </w:rPr>
              <w:t xml:space="preserve">, </w:t>
            </w:r>
            <w:r>
              <w:rPr>
                <w:rFonts w:asciiTheme="minorHAnsi" w:hAnsiTheme="minorHAnsi" w:cstheme="minorHAnsi"/>
                <w:i/>
                <w:iCs/>
                <w:color w:val="000000"/>
                <w:sz w:val="20"/>
                <w:szCs w:val="20"/>
                <w:lang w:val="sl-SI"/>
              </w:rPr>
              <w:t xml:space="preserve">ohraniti nekoga </w:t>
            </w:r>
            <w:r>
              <w:rPr>
                <w:rFonts w:asciiTheme="minorHAnsi" w:hAnsiTheme="minorHAnsi" w:cstheme="minorHAnsi"/>
                <w:i/>
                <w:iCs/>
                <w:color w:val="000000"/>
                <w:sz w:val="20"/>
                <w:szCs w:val="20"/>
                <w:u w:val="single"/>
                <w:lang w:val="sl-SI"/>
              </w:rPr>
              <w:t>nekakšnega</w:t>
            </w:r>
            <w:r>
              <w:rPr>
                <w:rFonts w:asciiTheme="minorHAnsi" w:hAnsiTheme="minorHAnsi" w:cstheme="minorHAnsi"/>
                <w:i/>
                <w:iCs/>
                <w:color w:val="000000"/>
                <w:sz w:val="20"/>
                <w:szCs w:val="20"/>
                <w:lang w:val="sl-SI"/>
              </w:rPr>
              <w:t xml:space="preserve"> </w:t>
            </w:r>
            <w:r>
              <w:rPr>
                <w:rFonts w:asciiTheme="minorHAnsi" w:hAnsiTheme="minorHAnsi" w:cstheme="minorHAnsi"/>
                <w:color w:val="000000"/>
                <w:sz w:val="20"/>
                <w:szCs w:val="20"/>
                <w:lang w:val="sl-SI"/>
              </w:rPr>
              <w:t xml:space="preserve">ipd. </w:t>
            </w:r>
            <w:r>
              <w:rPr>
                <w:rFonts w:asciiTheme="minorHAnsi" w:hAnsiTheme="minorHAnsi" w:cstheme="minorHAnsi"/>
                <w:i/>
                <w:iCs/>
                <w:color w:val="000000"/>
                <w:sz w:val="20"/>
                <w:szCs w:val="20"/>
                <w:lang w:val="sl-SI"/>
              </w:rPr>
              <w:t>napravit nekaj nekakšno, pustiti nekaj nekakšno ...</w:t>
            </w:r>
          </w:p>
        </w:tc>
      </w:tr>
      <w:tr w:rsidR="00466EED" w14:paraId="7CD427CC"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C8"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5:_Nedoločniki_ob">
              <w:r w:rsidR="00F04AC6">
                <w:rPr>
                  <w:rStyle w:val="Hyperlink"/>
                  <w:rFonts w:asciiTheme="minorHAnsi" w:hAnsiTheme="minorHAnsi" w:cstheme="minorHAnsi"/>
                  <w:bCs/>
                  <w:sz w:val="20"/>
                  <w:szCs w:val="20"/>
                  <w:lang w:val="sl-SI"/>
                </w:rPr>
                <w:t>S5</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C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Nedoločniški polstavki: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vs</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p>
          <w:p w14:paraId="7CD427C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Janez mora delati; Janez pomaga delati.</w:t>
            </w:r>
          </w:p>
        </w:tc>
        <w:tc>
          <w:tcPr>
            <w:tcW w:w="10345" w:type="dxa"/>
            <w:tcBorders>
              <w:top w:val="single" w:sz="8" w:space="0" w:color="000000"/>
              <w:left w:val="single" w:sz="8" w:space="0" w:color="000000"/>
              <w:bottom w:val="single" w:sz="8" w:space="0" w:color="000000"/>
              <w:right w:val="single" w:sz="8" w:space="0" w:color="000000"/>
            </w:tcBorders>
          </w:tcPr>
          <w:p w14:paraId="7CD427C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Splošne smernice UD pri označevanju stavčnih dopolnil povedka razlikujejo med stavčnimi dopolnili v vlogi predmeta (</w:t>
            </w:r>
            <w:proofErr w:type="spellStart"/>
            <w:r>
              <w:fldChar w:fldCharType="begin"/>
            </w:r>
            <w:r>
              <w:instrText xml:space="preserve"> HYPERLINK "https://universaldependencies.org/u/dep/ccomp" \h </w:instrText>
            </w:r>
            <w:r>
              <w:fldChar w:fldCharType="separate"/>
            </w:r>
            <w:r>
              <w:rPr>
                <w:rStyle w:val="Hyperlink"/>
                <w:rFonts w:asciiTheme="minorHAnsi" w:hAnsiTheme="minorHAnsi" w:cstheme="minorHAnsi"/>
                <w:color w:val="1155CC"/>
                <w:sz w:val="20"/>
                <w:szCs w:val="20"/>
                <w:lang w:val="sl-SI"/>
              </w:rPr>
              <w:t>ccomp</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na eni strani in odprtimi stavčnimi dopolnili (</w:t>
            </w:r>
            <w:proofErr w:type="spellStart"/>
            <w:r>
              <w:fldChar w:fldCharType="begin"/>
            </w:r>
            <w:r>
              <w:instrText xml:space="preserve"> HYPERLINK "https://universaldependencies.org/u/dep/xcomp" \h </w:instrText>
            </w:r>
            <w:r>
              <w:fldChar w:fldCharType="separate"/>
            </w:r>
            <w:r>
              <w:rPr>
                <w:rStyle w:val="Hyperlink"/>
                <w:rFonts w:asciiTheme="minorHAnsi" w:hAnsiTheme="minorHAnsi" w:cstheme="minorHAnsi"/>
                <w:color w:val="1155CC"/>
                <w:sz w:val="20"/>
                <w:szCs w:val="20"/>
                <w:lang w:val="sl-SI"/>
              </w:rPr>
              <w:t>xcomp</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na drugi. Za slednje je značilno, da nimajo lastnega osebka, saj je njihov osebek izražen ob glagolu v nadrednem stavku (nadzorovalnem glagolu). Ta razlika velja tudi za strukture z nedoločniki, kjer bi torej morali razlikovati med nedoločniki v vlogi predmetnih dopolnil (npr. </w:t>
            </w:r>
            <w:r>
              <w:rPr>
                <w:rFonts w:asciiTheme="minorHAnsi" w:hAnsiTheme="minorHAnsi" w:cstheme="minorHAnsi"/>
                <w:i/>
                <w:iCs/>
                <w:color w:val="000000"/>
                <w:sz w:val="20"/>
                <w:szCs w:val="20"/>
                <w:lang w:val="sl-SI"/>
              </w:rPr>
              <w:t xml:space="preserve">Janez pomaga delati </w:t>
            </w:r>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pomaga,delati</w:t>
            </w:r>
            <w:proofErr w:type="spellEnd"/>
            <w:r>
              <w:rPr>
                <w:rFonts w:asciiTheme="minorHAnsi" w:hAnsiTheme="minorHAnsi" w:cstheme="minorHAnsi"/>
                <w:color w:val="000000"/>
                <w:sz w:val="20"/>
                <w:szCs w:val="20"/>
                <w:lang w:val="sl-SI"/>
              </w:rPr>
              <w:t xml:space="preserve">)) in odprtimi dopolnili (npr. </w:t>
            </w:r>
            <w:r>
              <w:rPr>
                <w:rFonts w:asciiTheme="minorHAnsi" w:hAnsiTheme="minorHAnsi" w:cstheme="minorHAnsi"/>
                <w:i/>
                <w:iCs/>
                <w:color w:val="000000"/>
                <w:sz w:val="20"/>
                <w:szCs w:val="20"/>
                <w:lang w:val="sl-SI"/>
              </w:rPr>
              <w:t>Janez mora delati</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mora,delati</w:t>
            </w:r>
            <w:proofErr w:type="spellEnd"/>
            <w:r>
              <w:rPr>
                <w:rFonts w:asciiTheme="minorHAnsi" w:hAnsiTheme="minorHAnsi" w:cstheme="minorHAnsi"/>
                <w:color w:val="000000"/>
                <w:sz w:val="20"/>
                <w:szCs w:val="20"/>
                <w:lang w:val="sl-SI"/>
              </w:rPr>
              <w:t xml:space="preserve">)). Toda: v skladu s podedovano prakso sistema JOS so trenutno v slovenski drevesnici </w:t>
            </w:r>
            <w:r>
              <w:rPr>
                <w:rFonts w:asciiTheme="minorHAnsi" w:hAnsiTheme="minorHAnsi" w:cstheme="minorHAnsi"/>
                <w:color w:val="000000"/>
                <w:sz w:val="20"/>
                <w:szCs w:val="20"/>
                <w:u w:val="single"/>
                <w:lang w:val="sl-SI"/>
              </w:rPr>
              <w:t xml:space="preserve">vse </w:t>
            </w:r>
            <w:r>
              <w:rPr>
                <w:rFonts w:asciiTheme="minorHAnsi" w:hAnsiTheme="minorHAnsi" w:cstheme="minorHAnsi"/>
                <w:color w:val="000000"/>
                <w:sz w:val="20"/>
                <w:szCs w:val="20"/>
                <w:lang w:val="sl-SI"/>
              </w:rPr>
              <w:t xml:space="preserve">zveze glagolov in nedoločnikov označene na enak način, tj. kot odprta stavčna dopolnila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osebna,nedoločnik</w:t>
            </w:r>
            <w:proofErr w:type="spellEnd"/>
            <w:r>
              <w:rPr>
                <w:rFonts w:asciiTheme="minorHAnsi" w:hAnsiTheme="minorHAnsi" w:cstheme="minorHAnsi"/>
                <w:color w:val="000000"/>
                <w:sz w:val="20"/>
                <w:szCs w:val="20"/>
                <w:lang w:val="sl-SI"/>
              </w:rPr>
              <w:t>), razlikujejo se zgolj z vidika vezljivosti (glej S7).</w:t>
            </w:r>
          </w:p>
        </w:tc>
      </w:tr>
      <w:tr w:rsidR="00466EED" w14:paraId="7CD427D1"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CD"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6:_Nedoločniki_ob">
              <w:r w:rsidR="00F04AC6">
                <w:rPr>
                  <w:rStyle w:val="Hyperlink"/>
                  <w:rFonts w:asciiTheme="minorHAnsi" w:hAnsiTheme="minorHAnsi" w:cstheme="minorHAnsi"/>
                  <w:sz w:val="20"/>
                  <w:szCs w:val="20"/>
                  <w:lang w:val="sl-SI"/>
                </w:rPr>
                <w:t>S6</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C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Nedoločniški polstavki ob pridevniških povedkovih določilih: </w:t>
            </w:r>
          </w:p>
          <w:p w14:paraId="7CD427C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 xml:space="preserve">Bila je vajena počakati. </w:t>
            </w:r>
          </w:p>
        </w:tc>
        <w:tc>
          <w:tcPr>
            <w:tcW w:w="10345" w:type="dxa"/>
            <w:tcBorders>
              <w:top w:val="single" w:sz="8" w:space="0" w:color="000000"/>
              <w:left w:val="single" w:sz="8" w:space="0" w:color="000000"/>
              <w:bottom w:val="single" w:sz="8" w:space="0" w:color="000000"/>
              <w:right w:val="single" w:sz="8" w:space="0" w:color="000000"/>
            </w:tcBorders>
          </w:tcPr>
          <w:p w14:paraId="7CD427D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nasprotju s kategorijo S5 so vse strukture z nedoločniki ob pridevniških povedkovih določilih vedno označene kot predmetna dopolnila, npr. </w:t>
            </w:r>
            <w:r>
              <w:rPr>
                <w:rFonts w:asciiTheme="minorHAnsi" w:hAnsiTheme="minorHAnsi" w:cstheme="minorHAnsi"/>
                <w:i/>
                <w:iCs/>
                <w:color w:val="000000"/>
                <w:sz w:val="20"/>
                <w:szCs w:val="20"/>
                <w:lang w:val="sl-SI"/>
              </w:rPr>
              <w:t xml:space="preserve">Prisiljeni so izvesti, Bila je vajena počakati </w:t>
            </w:r>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vajena,počakati</w:t>
            </w:r>
            <w:proofErr w:type="spellEnd"/>
            <w:r>
              <w:rPr>
                <w:rFonts w:asciiTheme="minorHAnsi" w:hAnsiTheme="minorHAnsi" w:cstheme="minorHAnsi"/>
                <w:color w:val="000000"/>
                <w:sz w:val="20"/>
                <w:szCs w:val="20"/>
                <w:lang w:val="sl-SI"/>
              </w:rPr>
              <w:t>).</w:t>
            </w:r>
          </w:p>
        </w:tc>
      </w:tr>
      <w:tr w:rsidR="00466EED" w14:paraId="7CD427D5"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D2"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D3"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7D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(vezljivost)</w:t>
            </w:r>
          </w:p>
        </w:tc>
      </w:tr>
      <w:tr w:rsidR="00466EED" w14:paraId="7CD427DB"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D6"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7:_Načela_povezovanja">
              <w:r w:rsidR="00F04AC6">
                <w:rPr>
                  <w:rStyle w:val="Hyperlink"/>
                  <w:rFonts w:asciiTheme="minorHAnsi" w:hAnsiTheme="minorHAnsi" w:cstheme="minorHAnsi"/>
                  <w:bCs/>
                  <w:sz w:val="20"/>
                  <w:szCs w:val="20"/>
                  <w:lang w:val="sl-SI"/>
                </w:rPr>
                <w:t>S7</w:t>
              </w:r>
            </w:hyperlink>
          </w:p>
          <w:p w14:paraId="7CD427D7" w14:textId="77777777" w:rsidR="00466EED" w:rsidRDefault="00466EED">
            <w:pPr>
              <w:widowControl w:val="0"/>
              <w:rPr>
                <w:b/>
                <w:lang w:eastAsia="en-SI"/>
              </w:rPr>
            </w:pPr>
          </w:p>
          <w:p w14:paraId="7CD427D8" w14:textId="77777777" w:rsidR="00466EED" w:rsidRDefault="00466EED">
            <w:pPr>
              <w:widowControl w:val="0"/>
              <w:rPr>
                <w:lang w:eastAsia="en-S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D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Nedoločniški polstavki in vezljivost stavčnih členov</w:t>
            </w:r>
          </w:p>
        </w:tc>
        <w:tc>
          <w:tcPr>
            <w:tcW w:w="10345" w:type="dxa"/>
            <w:tcBorders>
              <w:top w:val="single" w:sz="8" w:space="0" w:color="000000"/>
              <w:left w:val="single" w:sz="8" w:space="0" w:color="000000"/>
              <w:bottom w:val="single" w:sz="8" w:space="0" w:color="000000"/>
              <w:right w:val="single" w:sz="8" w:space="0" w:color="000000"/>
            </w:tcBorders>
          </w:tcPr>
          <w:p w14:paraId="7CD427D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Kot opisujejo smernice, vezava stavčnih členov v strukturah z nedoločniki trenutno (z eno izjemo) sledi načelom sheme JOS, ki je ločevala med strukturami z modalnimi oz. faznimi glagoli (vsi vezljivostni argumenti so povezani z nedoločnika) na eni strani in strukturami z drugimi tipi glagolov (argumente povezujemo glede na pomen) na drugi. V praksi ta ločnica ni dosledno implementirana in bi jo bilo treba ponovno premisliti tudi z vidika ločevanja struktur z nedoločniki na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 xml:space="preserve"> in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cf</w:t>
            </w:r>
            <w:proofErr w:type="spellEnd"/>
            <w:r>
              <w:rPr>
                <w:rFonts w:asciiTheme="minorHAnsi" w:hAnsiTheme="minorHAnsi" w:cstheme="minorHAnsi"/>
                <w:color w:val="000000"/>
                <w:sz w:val="20"/>
                <w:szCs w:val="20"/>
                <w:lang w:val="sl-SI"/>
              </w:rPr>
              <w:t>. S5).</w:t>
            </w:r>
          </w:p>
        </w:tc>
      </w:tr>
      <w:tr w:rsidR="00466EED" w14:paraId="7CD427E0"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D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Cs/>
                <w:color w:val="000000"/>
                <w:sz w:val="20"/>
                <w:szCs w:val="20"/>
                <w:lang w:val="sl-SI"/>
              </w:rPr>
              <w:t>S8</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D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Povedki s pridevniškimi določili in vezljivost stavčnih členov</w:t>
            </w:r>
          </w:p>
          <w:p w14:paraId="7CD427D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Na njih so ostale zapisane njegove misli</w:t>
            </w:r>
            <w:r>
              <w:rPr>
                <w:rFonts w:asciiTheme="minorHAnsi" w:hAnsiTheme="minorHAnsi" w:cstheme="minorHAnsi"/>
                <w:color w:val="000000"/>
                <w:sz w:val="20"/>
                <w:szCs w:val="20"/>
                <w:lang w:val="sl-SI"/>
              </w:rPr>
              <w:t>.</w:t>
            </w:r>
          </w:p>
        </w:tc>
        <w:tc>
          <w:tcPr>
            <w:tcW w:w="10345" w:type="dxa"/>
            <w:tcBorders>
              <w:top w:val="single" w:sz="8" w:space="0" w:color="000000"/>
              <w:left w:val="single" w:sz="8" w:space="0" w:color="000000"/>
              <w:bottom w:val="single" w:sz="8" w:space="0" w:color="000000"/>
              <w:right w:val="single" w:sz="8" w:space="0" w:color="000000"/>
            </w:tcBorders>
          </w:tcPr>
          <w:p w14:paraId="7CD427D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Kot opisujejo smernice, vezava stavčnih členov v strukturah s pridevniškimi določili povedka sledi načelom sheme JOS, pri kateri so vezljivi elementi v strukturah s povedkovimi določili (</w:t>
            </w:r>
            <w:r>
              <w:rPr>
                <w:rFonts w:asciiTheme="minorHAnsi" w:hAnsiTheme="minorHAnsi" w:cstheme="minorHAnsi"/>
                <w:i/>
                <w:color w:val="000000"/>
                <w:sz w:val="20"/>
                <w:szCs w:val="20"/>
                <w:lang w:val="sl-SI"/>
              </w:rPr>
              <w:t>cop</w:t>
            </w:r>
            <w:r>
              <w:rPr>
                <w:rFonts w:asciiTheme="minorHAnsi" w:hAnsiTheme="minorHAnsi" w:cstheme="minorHAnsi"/>
                <w:color w:val="000000"/>
                <w:sz w:val="20"/>
                <w:szCs w:val="20"/>
                <w:lang w:val="sl-SI"/>
              </w:rPr>
              <w:t xml:space="preserve">) povezani s pridevnika (npr. </w:t>
            </w:r>
            <w:r>
              <w:rPr>
                <w:rFonts w:asciiTheme="minorHAnsi" w:hAnsiTheme="minorHAnsi" w:cstheme="minorHAnsi"/>
                <w:i/>
                <w:iCs/>
                <w:color w:val="000000"/>
                <w:sz w:val="20"/>
                <w:szCs w:val="20"/>
                <w:lang w:val="sl-SI"/>
              </w:rPr>
              <w:t xml:space="preserve">V predlogu zakona je to </w:t>
            </w:r>
            <w:r>
              <w:rPr>
                <w:rFonts w:asciiTheme="minorHAnsi" w:hAnsiTheme="minorHAnsi" w:cstheme="minorHAnsi"/>
                <w:i/>
                <w:iCs/>
                <w:color w:val="000000"/>
                <w:sz w:val="20"/>
                <w:szCs w:val="20"/>
                <w:u w:val="single"/>
                <w:lang w:val="sl-SI"/>
              </w:rPr>
              <w:t>prepuščeno</w:t>
            </w:r>
            <w:r>
              <w:rPr>
                <w:rFonts w:asciiTheme="minorHAnsi" w:hAnsiTheme="minorHAnsi" w:cstheme="minorHAnsi"/>
                <w:i/>
                <w:iCs/>
                <w:color w:val="000000"/>
                <w:sz w:val="20"/>
                <w:szCs w:val="20"/>
                <w:lang w:val="sl-SI"/>
              </w:rPr>
              <w:t xml:space="preserve"> izbranim cenilcem</w:t>
            </w:r>
            <w:r>
              <w:rPr>
                <w:rFonts w:asciiTheme="minorHAnsi" w:hAnsiTheme="minorHAnsi" w:cstheme="minorHAnsi"/>
                <w:color w:val="000000"/>
                <w:sz w:val="20"/>
                <w:szCs w:val="20"/>
                <w:lang w:val="sl-SI"/>
              </w:rPr>
              <w:t xml:space="preserve">.), v strukturah z </w:t>
            </w:r>
            <w:proofErr w:type="spellStart"/>
            <w:r>
              <w:rPr>
                <w:rFonts w:asciiTheme="minorHAnsi" w:hAnsiTheme="minorHAnsi" w:cstheme="minorHAnsi"/>
                <w:color w:val="000000"/>
                <w:sz w:val="20"/>
                <w:szCs w:val="20"/>
                <w:lang w:val="sl-SI"/>
              </w:rPr>
              <w:t>rezultativi</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i/>
                <w:color w:val="000000"/>
                <w:sz w:val="20"/>
                <w:szCs w:val="20"/>
                <w:lang w:val="sl-SI"/>
              </w:rPr>
              <w:t>xcomp</w:t>
            </w:r>
            <w:proofErr w:type="spellEnd"/>
            <w:r>
              <w:rPr>
                <w:rFonts w:asciiTheme="minorHAnsi" w:hAnsiTheme="minorHAnsi" w:cstheme="minorHAnsi"/>
                <w:color w:val="000000"/>
                <w:sz w:val="20"/>
                <w:szCs w:val="20"/>
                <w:lang w:val="sl-SI"/>
              </w:rPr>
              <w:t xml:space="preserve">) pa z glagola (npr. </w:t>
            </w:r>
            <w:r>
              <w:rPr>
                <w:rFonts w:asciiTheme="minorHAnsi" w:hAnsiTheme="minorHAnsi" w:cstheme="minorHAnsi"/>
                <w:i/>
                <w:iCs/>
                <w:color w:val="000000"/>
                <w:sz w:val="20"/>
                <w:szCs w:val="20"/>
                <w:lang w:val="sl-SI"/>
              </w:rPr>
              <w:t xml:space="preserve">Na njih so </w:t>
            </w:r>
            <w:r>
              <w:rPr>
                <w:rFonts w:asciiTheme="minorHAnsi" w:hAnsiTheme="minorHAnsi" w:cstheme="minorHAnsi"/>
                <w:i/>
                <w:iCs/>
                <w:color w:val="000000"/>
                <w:sz w:val="20"/>
                <w:szCs w:val="20"/>
                <w:u w:val="single"/>
                <w:lang w:val="sl-SI"/>
              </w:rPr>
              <w:t>ostale</w:t>
            </w:r>
            <w:r>
              <w:rPr>
                <w:rFonts w:asciiTheme="minorHAnsi" w:hAnsiTheme="minorHAnsi" w:cstheme="minorHAnsi"/>
                <w:i/>
                <w:iCs/>
                <w:color w:val="000000"/>
                <w:sz w:val="20"/>
                <w:szCs w:val="20"/>
                <w:lang w:val="sl-SI"/>
              </w:rPr>
              <w:t xml:space="preserve"> zapisane njegove misl</w:t>
            </w:r>
            <w:r>
              <w:rPr>
                <w:rFonts w:asciiTheme="minorHAnsi" w:hAnsiTheme="minorHAnsi" w:cstheme="minorHAnsi"/>
                <w:color w:val="000000"/>
                <w:sz w:val="20"/>
                <w:szCs w:val="20"/>
                <w:lang w:val="sl-SI"/>
              </w:rPr>
              <w:t>i). V obeh primerih se torej vezljivi argumenti vežejo na jedro povedka, tj. bodisi povedkovo določilo bodisi nadzorovalni glagol.</w:t>
            </w:r>
          </w:p>
        </w:tc>
      </w:tr>
      <w:tr w:rsidR="00466EED" w14:paraId="7CD427E5"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E1"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9_-_Robustno">
              <w:r w:rsidR="00F04AC6">
                <w:rPr>
                  <w:rStyle w:val="Hyperlink"/>
                  <w:rFonts w:asciiTheme="minorHAnsi" w:hAnsiTheme="minorHAnsi" w:cstheme="minorHAnsi"/>
                  <w:sz w:val="20"/>
                  <w:szCs w:val="20"/>
                  <w:lang w:val="sl-SI"/>
                </w:rPr>
                <w:t>S9</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E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Robustno ločevanje premih in </w:t>
            </w:r>
            <w:proofErr w:type="spellStart"/>
            <w:r>
              <w:rPr>
                <w:rFonts w:asciiTheme="minorHAnsi" w:hAnsiTheme="minorHAnsi" w:cstheme="minorHAnsi"/>
                <w:color w:val="000000"/>
                <w:sz w:val="20"/>
                <w:szCs w:val="20"/>
                <w:lang w:val="sl-SI"/>
              </w:rPr>
              <w:t>nepremih</w:t>
            </w:r>
            <w:proofErr w:type="spellEnd"/>
            <w:r>
              <w:rPr>
                <w:rFonts w:asciiTheme="minorHAnsi" w:hAnsiTheme="minorHAnsi" w:cstheme="minorHAnsi"/>
                <w:color w:val="000000"/>
                <w:sz w:val="20"/>
                <w:szCs w:val="20"/>
                <w:lang w:val="sl-SI"/>
              </w:rPr>
              <w:t xml:space="preserve"> predmetov</w:t>
            </w:r>
          </w:p>
        </w:tc>
        <w:tc>
          <w:tcPr>
            <w:tcW w:w="10345" w:type="dxa"/>
            <w:tcBorders>
              <w:top w:val="single" w:sz="8" w:space="0" w:color="000000"/>
              <w:left w:val="single" w:sz="8" w:space="0" w:color="000000"/>
              <w:bottom w:val="single" w:sz="8" w:space="0" w:color="000000"/>
              <w:right w:val="single" w:sz="8" w:space="0" w:color="000000"/>
            </w:tcBorders>
          </w:tcPr>
          <w:p w14:paraId="7CD427E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Splošne smernice UD ločujejo med direktnimi (</w:t>
            </w:r>
            <w:proofErr w:type="spellStart"/>
            <w:r>
              <w:fldChar w:fldCharType="begin"/>
            </w:r>
            <w:r>
              <w:instrText xml:space="preserve"> HYPERLINK "https://universaldependencies.org/u/dep/obj" \h </w:instrText>
            </w:r>
            <w:r>
              <w:fldChar w:fldCharType="separate"/>
            </w:r>
            <w:r>
              <w:rPr>
                <w:rStyle w:val="Hyperlink"/>
                <w:rFonts w:asciiTheme="minorHAnsi" w:hAnsiTheme="minorHAnsi" w:cstheme="minorHAnsi"/>
                <w:color w:val="1155CC"/>
                <w:sz w:val="20"/>
                <w:szCs w:val="20"/>
                <w:lang w:val="sl-SI"/>
              </w:rPr>
              <w:t>obj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indirektnimi (</w:t>
            </w:r>
            <w:proofErr w:type="spellStart"/>
            <w:r>
              <w:fldChar w:fldCharType="begin"/>
            </w:r>
            <w:r>
              <w:instrText xml:space="preserve"> HYPERLINK "https://universaldependencies.org/u/dep/iobj" \h </w:instrText>
            </w:r>
            <w:r>
              <w:fldChar w:fldCharType="separate"/>
            </w:r>
            <w:r>
              <w:rPr>
                <w:rStyle w:val="Hyperlink"/>
                <w:rFonts w:asciiTheme="minorHAnsi" w:hAnsiTheme="minorHAnsi" w:cstheme="minorHAnsi"/>
                <w:color w:val="1155CC"/>
                <w:sz w:val="20"/>
                <w:szCs w:val="20"/>
                <w:lang w:val="sl-SI"/>
              </w:rPr>
              <w:t>iobj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in stranskimi (</w:t>
            </w:r>
            <w:proofErr w:type="spellStart"/>
            <w:r>
              <w:fldChar w:fldCharType="begin"/>
            </w:r>
            <w:r>
              <w:instrText xml:space="preserve"> HYPERLINK "https://universaldependencies.org/u/dep/obl" \h </w:instrText>
            </w:r>
            <w:r>
              <w:fldChar w:fldCharType="separate"/>
            </w:r>
            <w:r>
              <w:rPr>
                <w:rStyle w:val="Hyperlink"/>
                <w:rFonts w:asciiTheme="minorHAnsi" w:hAnsiTheme="minorHAnsi" w:cstheme="minorHAnsi"/>
                <w:color w:val="1155CC"/>
                <w:sz w:val="20"/>
                <w:szCs w:val="20"/>
                <w:lang w:val="sl-SI"/>
              </w:rPr>
              <w:t>obl</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predmeti, z minimalnim upoštevanjem pomenskih vidikov. Pri ločevanju med </w:t>
            </w:r>
            <w:proofErr w:type="spellStart"/>
            <w:r>
              <w:rPr>
                <w:rFonts w:asciiTheme="minorHAnsi" w:hAnsiTheme="minorHAnsi" w:cstheme="minorHAnsi"/>
                <w:i/>
                <w:color w:val="000000"/>
                <w:sz w:val="20"/>
                <w:szCs w:val="20"/>
                <w:lang w:val="sl-SI"/>
              </w:rPr>
              <w:t>obj</w:t>
            </w:r>
            <w:proofErr w:type="spellEnd"/>
            <w:r>
              <w:rPr>
                <w:rFonts w:asciiTheme="minorHAnsi" w:hAnsiTheme="minorHAnsi" w:cstheme="minorHAnsi"/>
                <w:color w:val="000000"/>
                <w:sz w:val="20"/>
                <w:szCs w:val="20"/>
                <w:lang w:val="sl-SI"/>
              </w:rPr>
              <w:t xml:space="preserve"> in </w:t>
            </w:r>
            <w:proofErr w:type="spellStart"/>
            <w:r>
              <w:rPr>
                <w:rFonts w:asciiTheme="minorHAnsi" w:hAnsiTheme="minorHAnsi" w:cstheme="minorHAnsi"/>
                <w:i/>
                <w:color w:val="000000"/>
                <w:sz w:val="20"/>
                <w:szCs w:val="20"/>
                <w:lang w:val="sl-SI"/>
              </w:rPr>
              <w:t>iobj</w:t>
            </w:r>
            <w:proofErr w:type="spellEnd"/>
            <w:r>
              <w:rPr>
                <w:rFonts w:asciiTheme="minorHAnsi" w:hAnsiTheme="minorHAnsi" w:cstheme="minorHAnsi"/>
                <w:color w:val="000000"/>
                <w:sz w:val="20"/>
                <w:szCs w:val="20"/>
                <w:lang w:val="sl-SI"/>
              </w:rPr>
              <w:t xml:space="preserve"> velja robustno pravilo, da v primeru enega samega predmeta v stavku tega vedno označimo z </w:t>
            </w:r>
            <w:hyperlink r:id="rId30">
              <w:proofErr w:type="spellStart"/>
              <w:r>
                <w:rPr>
                  <w:rStyle w:val="Hyperlink"/>
                  <w:rFonts w:asciiTheme="minorHAnsi" w:hAnsiTheme="minorHAnsi" w:cstheme="minorHAnsi"/>
                  <w:color w:val="1155CC"/>
                  <w:sz w:val="20"/>
                  <w:szCs w:val="20"/>
                  <w:lang w:val="sl-SI"/>
                </w:rPr>
                <w:t>obj</w:t>
              </w:r>
              <w:proofErr w:type="spellEnd"/>
            </w:hyperlink>
            <w:r>
              <w:rPr>
                <w:rFonts w:asciiTheme="minorHAnsi" w:hAnsiTheme="minorHAnsi" w:cstheme="minorHAnsi"/>
                <w:color w:val="000000"/>
                <w:sz w:val="20"/>
                <w:szCs w:val="20"/>
                <w:lang w:val="sl-SI"/>
              </w:rPr>
              <w:t xml:space="preserve">, ne glede na sklon ali pomen. Šele če je predmetov več, med njimi ločimo z vpeljavo </w:t>
            </w:r>
            <w:hyperlink r:id="rId31">
              <w:proofErr w:type="spellStart"/>
              <w:r>
                <w:rPr>
                  <w:rStyle w:val="Hyperlink"/>
                  <w:rFonts w:asciiTheme="minorHAnsi" w:hAnsiTheme="minorHAnsi" w:cstheme="minorHAnsi"/>
                  <w:color w:val="1155CC"/>
                  <w:sz w:val="20"/>
                  <w:szCs w:val="20"/>
                  <w:lang w:val="sl-SI"/>
                </w:rPr>
                <w:t>iobj</w:t>
              </w:r>
              <w:proofErr w:type="spellEnd"/>
            </w:hyperlink>
            <w:r>
              <w:rPr>
                <w:rFonts w:asciiTheme="minorHAnsi" w:hAnsiTheme="minorHAnsi" w:cstheme="minorHAnsi"/>
                <w:sz w:val="20"/>
                <w:szCs w:val="20"/>
                <w:lang w:val="sl-SI"/>
              </w:rPr>
              <w:t xml:space="preserve">. Temu robustnemu pravilu sledi tudi trenutna označenost slovenskih drevesnic UD, s čimer pa se oddaljujemo od bolj </w:t>
            </w:r>
            <w:r>
              <w:rPr>
                <w:rFonts w:asciiTheme="minorHAnsi" w:hAnsiTheme="minorHAnsi" w:cstheme="minorHAnsi"/>
                <w:sz w:val="20"/>
                <w:szCs w:val="20"/>
                <w:lang w:val="sl-SI"/>
              </w:rPr>
              <w:lastRenderedPageBreak/>
              <w:t>uveljavljenih pristopov v slovenskem prostoru, kot npr. v shemi JOS, ki med predmeti ločuje glede na pomen (udeležensko vlogo).</w:t>
            </w:r>
          </w:p>
          <w:p w14:paraId="7CD427E4" w14:textId="77777777" w:rsidR="00466EED" w:rsidRDefault="00466EED">
            <w:pPr>
              <w:pStyle w:val="NormalWeb"/>
              <w:widowControl w:val="0"/>
              <w:spacing w:beforeAutospacing="0" w:after="0" w:afterAutospacing="0"/>
              <w:rPr>
                <w:rFonts w:ascii="Calibri" w:hAnsi="Calibri" w:cs="Calibri"/>
                <w:sz w:val="20"/>
                <w:szCs w:val="20"/>
                <w:lang w:val="sl-SI"/>
              </w:rPr>
            </w:pPr>
          </w:p>
        </w:tc>
      </w:tr>
      <w:tr w:rsidR="00466EED" w14:paraId="7CD427E9"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E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Cs/>
                <w:color w:val="000000"/>
                <w:sz w:val="20"/>
                <w:szCs w:val="20"/>
                <w:lang w:val="sl-SI"/>
              </w:rPr>
              <w:lastRenderedPageBreak/>
              <w:t>S10</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E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Robustna zamejitev stranskih predmetov</w:t>
            </w:r>
          </w:p>
        </w:tc>
        <w:tc>
          <w:tcPr>
            <w:tcW w:w="10345" w:type="dxa"/>
            <w:tcBorders>
              <w:top w:val="single" w:sz="8" w:space="0" w:color="000000"/>
              <w:left w:val="single" w:sz="8" w:space="0" w:color="000000"/>
              <w:bottom w:val="single" w:sz="8" w:space="0" w:color="000000"/>
              <w:right w:val="single" w:sz="8" w:space="0" w:color="000000"/>
            </w:tcBorders>
          </w:tcPr>
          <w:p w14:paraId="7CD427E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Splošne smernice UD kot stranske predmete (</w:t>
            </w:r>
            <w:proofErr w:type="spellStart"/>
            <w:r>
              <w:fldChar w:fldCharType="begin"/>
            </w:r>
            <w:r>
              <w:instrText xml:space="preserve"> HYPERLINK "https://universaldependencies.org/u/dep/obl" \h </w:instrText>
            </w:r>
            <w:r>
              <w:fldChar w:fldCharType="separate"/>
            </w:r>
            <w:r>
              <w:rPr>
                <w:rStyle w:val="Hyperlink"/>
                <w:rFonts w:asciiTheme="minorHAnsi" w:hAnsiTheme="minorHAnsi" w:cstheme="minorHAnsi"/>
                <w:color w:val="1155CC"/>
                <w:sz w:val="20"/>
                <w:szCs w:val="20"/>
                <w:lang w:val="sl-SI"/>
              </w:rPr>
              <w:t>obl</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opredeljujejo samostalniške in predložne zveze v vlogi </w:t>
            </w:r>
            <w:proofErr w:type="spellStart"/>
            <w:r>
              <w:rPr>
                <w:rFonts w:asciiTheme="minorHAnsi" w:hAnsiTheme="minorHAnsi" w:cstheme="minorHAnsi"/>
                <w:color w:val="000000"/>
                <w:sz w:val="20"/>
                <w:szCs w:val="20"/>
                <w:lang w:val="sl-SI"/>
              </w:rPr>
              <w:t>nejedrnih</w:t>
            </w:r>
            <w:proofErr w:type="spellEnd"/>
            <w:r>
              <w:rPr>
                <w:rFonts w:asciiTheme="minorHAnsi" w:hAnsiTheme="minorHAnsi" w:cstheme="minorHAnsi"/>
                <w:color w:val="000000"/>
                <w:sz w:val="20"/>
                <w:szCs w:val="20"/>
                <w:lang w:val="sl-SI"/>
              </w:rPr>
              <w:t xml:space="preserve"> argumentov povedka. V skladu s češko prakso v slovenščini trenutno mednje prištevamo tudi </w:t>
            </w:r>
            <w:r>
              <w:rPr>
                <w:rFonts w:asciiTheme="minorHAnsi" w:hAnsiTheme="minorHAnsi" w:cstheme="minorHAnsi"/>
                <w:color w:val="000000"/>
                <w:sz w:val="20"/>
                <w:szCs w:val="20"/>
                <w:u w:val="single"/>
                <w:lang w:val="sl-SI"/>
              </w:rPr>
              <w:t>vse</w:t>
            </w:r>
            <w:r>
              <w:rPr>
                <w:rFonts w:asciiTheme="minorHAnsi" w:hAnsiTheme="minorHAnsi" w:cstheme="minorHAnsi"/>
                <w:color w:val="000000"/>
                <w:sz w:val="20"/>
                <w:szCs w:val="20"/>
                <w:lang w:val="sl-SI"/>
              </w:rPr>
              <w:t xml:space="preserve"> predložne zveze, ne glede na pomen.</w:t>
            </w:r>
          </w:p>
        </w:tc>
      </w:tr>
      <w:tr w:rsidR="00466EED" w14:paraId="7CD427ED"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EA"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EB"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7E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(prislovi)</w:t>
            </w:r>
          </w:p>
        </w:tc>
      </w:tr>
      <w:tr w:rsidR="00466EED" w14:paraId="7CD427F2"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E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Cs/>
                <w:color w:val="000000"/>
                <w:sz w:val="20"/>
                <w:szCs w:val="20"/>
                <w:lang w:val="sl-SI"/>
              </w:rPr>
              <w:t>S11</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E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Določanje nadrejenega elementa </w:t>
            </w:r>
            <w:proofErr w:type="spellStart"/>
            <w:r>
              <w:rPr>
                <w:rFonts w:asciiTheme="minorHAnsi" w:hAnsiTheme="minorHAnsi" w:cstheme="minorHAnsi"/>
                <w:color w:val="000000"/>
                <w:sz w:val="20"/>
                <w:szCs w:val="20"/>
                <w:lang w:val="sl-SI"/>
              </w:rPr>
              <w:t>poudarjalnih</w:t>
            </w:r>
            <w:proofErr w:type="spellEnd"/>
            <w:r>
              <w:rPr>
                <w:rFonts w:asciiTheme="minorHAnsi" w:hAnsiTheme="minorHAnsi" w:cstheme="minorHAnsi"/>
                <w:color w:val="000000"/>
                <w:sz w:val="20"/>
                <w:szCs w:val="20"/>
                <w:lang w:val="sl-SI"/>
              </w:rPr>
              <w:t xml:space="preserve"> prislovov in členkov</w:t>
            </w:r>
          </w:p>
          <w:p w14:paraId="7CD427F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Kupil je predvsem hrano</w:t>
            </w:r>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vs</w:t>
            </w:r>
            <w:proofErr w:type="spellEnd"/>
            <w:r>
              <w:rPr>
                <w:rFonts w:asciiTheme="minorHAnsi" w:hAnsiTheme="minorHAnsi" w:cstheme="minorHAnsi"/>
                <w:color w:val="000000"/>
                <w:sz w:val="20"/>
                <w:szCs w:val="20"/>
                <w:lang w:val="sl-SI"/>
              </w:rPr>
              <w:t xml:space="preserve">. </w:t>
            </w:r>
            <w:r>
              <w:rPr>
                <w:rFonts w:asciiTheme="minorHAnsi" w:hAnsiTheme="minorHAnsi" w:cstheme="minorHAnsi"/>
                <w:i/>
                <w:iCs/>
                <w:color w:val="000000"/>
                <w:sz w:val="20"/>
                <w:szCs w:val="20"/>
                <w:lang w:val="sl-SI"/>
              </w:rPr>
              <w:t>Predvsem je kupil hrano</w:t>
            </w:r>
            <w:r>
              <w:rPr>
                <w:rFonts w:asciiTheme="minorHAnsi" w:hAnsiTheme="minorHAnsi" w:cstheme="minorHAnsi"/>
                <w:color w:val="000000"/>
                <w:sz w:val="20"/>
                <w:szCs w:val="20"/>
                <w:lang w:val="sl-SI"/>
              </w:rPr>
              <w:t>.</w:t>
            </w:r>
          </w:p>
        </w:tc>
        <w:tc>
          <w:tcPr>
            <w:tcW w:w="10345" w:type="dxa"/>
            <w:tcBorders>
              <w:top w:val="single" w:sz="8" w:space="0" w:color="000000"/>
              <w:left w:val="single" w:sz="8" w:space="0" w:color="000000"/>
              <w:bottom w:val="single" w:sz="8" w:space="0" w:color="000000"/>
              <w:right w:val="single" w:sz="8" w:space="0" w:color="000000"/>
            </w:tcBorders>
          </w:tcPr>
          <w:p w14:paraId="7CD427F1"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Pri </w:t>
            </w:r>
            <w:proofErr w:type="spellStart"/>
            <w:r>
              <w:rPr>
                <w:rFonts w:asciiTheme="minorHAnsi" w:hAnsiTheme="minorHAnsi" w:cstheme="minorHAnsi"/>
                <w:color w:val="000000"/>
                <w:sz w:val="20"/>
                <w:szCs w:val="20"/>
                <w:lang w:val="sl-SI"/>
              </w:rPr>
              <w:t>poudarjalnih</w:t>
            </w:r>
            <w:proofErr w:type="spellEnd"/>
            <w:r>
              <w:rPr>
                <w:rFonts w:asciiTheme="minorHAnsi" w:hAnsiTheme="minorHAnsi" w:cstheme="minorHAnsi"/>
                <w:color w:val="000000"/>
                <w:sz w:val="20"/>
                <w:szCs w:val="20"/>
                <w:lang w:val="sl-SI"/>
              </w:rPr>
              <w:t xml:space="preserve"> prislovih ali členkih tipa</w:t>
            </w:r>
            <w:r>
              <w:rPr>
                <w:rFonts w:asciiTheme="minorHAnsi" w:hAnsiTheme="minorHAnsi" w:cstheme="minorHAnsi"/>
                <w:i/>
                <w:iCs/>
                <w:color w:val="000000"/>
                <w:sz w:val="20"/>
                <w:szCs w:val="20"/>
                <w:lang w:val="sl-SI"/>
              </w:rPr>
              <w:t xml:space="preserve"> celo, kar, niti, še posebej, posebno, prav, predvsem, ravno, samo, še, šele, točno, tudi, zlasti, že, vsaj </w:t>
            </w:r>
            <w:r>
              <w:rPr>
                <w:rFonts w:asciiTheme="minorHAnsi" w:hAnsiTheme="minorHAnsi" w:cstheme="minorHAnsi"/>
                <w:color w:val="000000"/>
                <w:sz w:val="20"/>
                <w:szCs w:val="20"/>
                <w:lang w:val="sl-SI"/>
              </w:rPr>
              <w:t xml:space="preserve">... , ki imajo v slovenščini relativno prosto stavo, ni vedno jasno, kdaj modificirajo povedek oz. stavek kot celoto (vezava na povedek) na eni strani in kdaj stavčni člen, pred katerim stojijo, na drugi (npr. </w:t>
            </w:r>
            <w:r>
              <w:rPr>
                <w:rFonts w:asciiTheme="minorHAnsi" w:hAnsiTheme="minorHAnsi" w:cstheme="minorHAnsi"/>
                <w:i/>
                <w:iCs/>
                <w:color w:val="000000"/>
                <w:sz w:val="20"/>
                <w:szCs w:val="20"/>
                <w:lang w:val="sl-SI"/>
              </w:rPr>
              <w:t>Vstop je dovoljen šele po polnoči</w:t>
            </w:r>
            <w:r>
              <w:rPr>
                <w:rFonts w:asciiTheme="minorHAnsi" w:hAnsiTheme="minorHAnsi" w:cstheme="minorHAnsi"/>
                <w:color w:val="000000"/>
                <w:sz w:val="20"/>
                <w:szCs w:val="20"/>
                <w:lang w:val="sl-SI"/>
              </w:rPr>
              <w:t xml:space="preserve">). Čehi zanje na primer uporabljajo pod-oznako </w:t>
            </w:r>
            <w:hyperlink r:id="rId32">
              <w:proofErr w:type="spellStart"/>
              <w:r>
                <w:rPr>
                  <w:rStyle w:val="Hyperlink"/>
                  <w:rFonts w:asciiTheme="minorHAnsi" w:hAnsiTheme="minorHAnsi" w:cstheme="minorHAnsi"/>
                  <w:color w:val="1155CC"/>
                  <w:sz w:val="20"/>
                  <w:szCs w:val="20"/>
                  <w:lang w:val="sl-SI"/>
                </w:rPr>
                <w:t>advmod:emph</w:t>
              </w:r>
              <w:proofErr w:type="spellEnd"/>
            </w:hyperlink>
            <w:r>
              <w:rPr>
                <w:rFonts w:asciiTheme="minorHAnsi" w:hAnsiTheme="minorHAnsi" w:cstheme="minorHAnsi"/>
                <w:color w:val="000000"/>
                <w:sz w:val="20"/>
                <w:szCs w:val="20"/>
                <w:lang w:val="sl-SI"/>
              </w:rPr>
              <w:t xml:space="preserve">. Trenutno se označevalci odločajo po presoji, a niso najbolj enotni, zato bi bilo v prihodnje smiselno smernice izboljšati. Bodisi v smer opustitve razlikovanja bodisi v smer vpeljave </w:t>
            </w:r>
            <w:proofErr w:type="spellStart"/>
            <w:r>
              <w:rPr>
                <w:rFonts w:asciiTheme="minorHAnsi" w:hAnsiTheme="minorHAnsi" w:cstheme="minorHAnsi"/>
                <w:color w:val="000000"/>
                <w:sz w:val="20"/>
                <w:szCs w:val="20"/>
                <w:lang w:val="sl-SI"/>
              </w:rPr>
              <w:t>sistematičnejših</w:t>
            </w:r>
            <w:proofErr w:type="spellEnd"/>
            <w:r>
              <w:rPr>
                <w:rFonts w:asciiTheme="minorHAnsi" w:hAnsiTheme="minorHAnsi" w:cstheme="minorHAnsi"/>
                <w:color w:val="000000"/>
                <w:sz w:val="20"/>
                <w:szCs w:val="20"/>
                <w:lang w:val="sl-SI"/>
              </w:rPr>
              <w:t xml:space="preserve"> formalnih testov.</w:t>
            </w:r>
          </w:p>
        </w:tc>
      </w:tr>
      <w:tr w:rsidR="00466EED" w14:paraId="7CD427F7"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F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S12</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F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Členjenje nizov prislovov in prislovnih odvisnikov</w:t>
            </w:r>
          </w:p>
          <w:p w14:paraId="7CD427F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Ponoči, ko spim</w:t>
            </w:r>
          </w:p>
        </w:tc>
        <w:tc>
          <w:tcPr>
            <w:tcW w:w="10345" w:type="dxa"/>
            <w:tcBorders>
              <w:top w:val="single" w:sz="8" w:space="0" w:color="000000"/>
              <w:left w:val="single" w:sz="8" w:space="0" w:color="000000"/>
              <w:bottom w:val="single" w:sz="8" w:space="0" w:color="000000"/>
              <w:right w:val="single" w:sz="8" w:space="0" w:color="000000"/>
            </w:tcBorders>
          </w:tcPr>
          <w:p w14:paraId="7CD427F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Nize prislovov in prislovnih odvisnikov tipa ‘vsakič, ko’, ‘danes, ko’, ‘tam, kjer’ trenutno analiziramo kot dve ločeni strukturi, ki se kot ločena argumenta povezujeta na povedek glavnega stavka. Izjema so zgolj nekatere ustaljene zveze (npr. zdaj ko, takrat ko), ki jih obravnavamo kot večbesedne (modificirane) veznike. Možnih je tudi več alternativnih interpretacij.</w:t>
            </w:r>
          </w:p>
        </w:tc>
      </w:tr>
      <w:tr w:rsidR="00466EED" w14:paraId="7CD427FC"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F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S13</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F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Prislovna modifikacija podrednih veznikov</w:t>
            </w:r>
          </w:p>
          <w:p w14:paraId="7CD427F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zlasti odkar je sam</w:t>
            </w:r>
          </w:p>
        </w:tc>
        <w:tc>
          <w:tcPr>
            <w:tcW w:w="10345" w:type="dxa"/>
            <w:tcBorders>
              <w:top w:val="single" w:sz="8" w:space="0" w:color="000000"/>
              <w:left w:val="single" w:sz="8" w:space="0" w:color="000000"/>
              <w:bottom w:val="single" w:sz="8" w:space="0" w:color="000000"/>
              <w:right w:val="single" w:sz="8" w:space="0" w:color="000000"/>
            </w:tcBorders>
          </w:tcPr>
          <w:p w14:paraId="7CD427F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Z zgornjim vprašanjem (S12) se povezuje tudi pogost pojav podrednih veznikov, pred katerimi stojijo prislovi ali členki. Kot je razvidno iz smernic, trenutno ločujemo med dvema skupinama struktur. Na eni strani so ustaljene zveze tipa </w:t>
            </w:r>
            <w:r>
              <w:rPr>
                <w:rFonts w:asciiTheme="minorHAnsi" w:hAnsiTheme="minorHAnsi" w:cstheme="minorHAnsi"/>
                <w:i/>
                <w:iCs/>
                <w:color w:val="000000"/>
                <w:sz w:val="20"/>
                <w:szCs w:val="20"/>
                <w:lang w:val="sl-SI"/>
              </w:rPr>
              <w:t xml:space="preserve">brž ko, medtem ko, še ko, potem ko, takoj ko, češ da, samo da, šele ko, le da, s tem da, zdaj ko, razen če </w:t>
            </w:r>
            <w:r>
              <w:rPr>
                <w:rFonts w:asciiTheme="minorHAnsi" w:hAnsiTheme="minorHAnsi" w:cstheme="minorHAnsi"/>
                <w:color w:val="000000"/>
                <w:sz w:val="20"/>
                <w:szCs w:val="20"/>
                <w:lang w:val="sl-SI"/>
              </w:rPr>
              <w:t>… ki so bile kot take označene že po shemi JOS in jih tudi v UD označujemo kot stalno zvezo (</w:t>
            </w:r>
            <w:proofErr w:type="spellStart"/>
            <w:r>
              <w:rPr>
                <w:rFonts w:asciiTheme="minorHAnsi" w:hAnsiTheme="minorHAnsi" w:cstheme="minorHAnsi"/>
                <w:i/>
                <w:color w:val="000000"/>
                <w:sz w:val="20"/>
                <w:szCs w:val="20"/>
                <w:lang w:val="sl-SI"/>
              </w:rPr>
              <w:t>fixed</w:t>
            </w:r>
            <w:proofErr w:type="spellEnd"/>
            <w:r>
              <w:rPr>
                <w:rFonts w:asciiTheme="minorHAnsi" w:hAnsiTheme="minorHAnsi" w:cstheme="minorHAnsi"/>
                <w:color w:val="000000"/>
                <w:sz w:val="20"/>
                <w:szCs w:val="20"/>
                <w:lang w:val="sl-SI"/>
              </w:rPr>
              <w:t>) v vlogi podrednega veznika (</w:t>
            </w:r>
            <w:r>
              <w:rPr>
                <w:rFonts w:asciiTheme="minorHAnsi" w:hAnsiTheme="minorHAnsi" w:cstheme="minorHAnsi"/>
                <w:i/>
                <w:color w:val="000000"/>
                <w:sz w:val="20"/>
                <w:szCs w:val="20"/>
                <w:lang w:val="sl-SI"/>
              </w:rPr>
              <w:t>mark</w:t>
            </w:r>
            <w:r>
              <w:rPr>
                <w:rFonts w:asciiTheme="minorHAnsi" w:hAnsiTheme="minorHAnsi" w:cstheme="minorHAnsi"/>
                <w:color w:val="000000"/>
                <w:sz w:val="20"/>
                <w:szCs w:val="20"/>
                <w:lang w:val="sl-SI"/>
              </w:rPr>
              <w:t xml:space="preserve">). To je v skladu s splošnimi smernicami in prakso v drugih jezikih. Pri drugih oz. manj ustaljenih zvezah (npr. </w:t>
            </w:r>
            <w:r>
              <w:rPr>
                <w:rFonts w:asciiTheme="minorHAnsi" w:hAnsiTheme="minorHAnsi" w:cstheme="minorHAnsi"/>
                <w:i/>
                <w:iCs/>
                <w:color w:val="000000"/>
                <w:sz w:val="20"/>
                <w:szCs w:val="20"/>
                <w:lang w:val="sl-SI"/>
              </w:rPr>
              <w:t>še zlasti odkar, predvsem ker, tudi če</w:t>
            </w:r>
            <w:r>
              <w:rPr>
                <w:rFonts w:asciiTheme="minorHAnsi" w:hAnsiTheme="minorHAnsi" w:cstheme="minorHAnsi"/>
                <w:color w:val="000000"/>
                <w:sz w:val="20"/>
                <w:szCs w:val="20"/>
                <w:lang w:val="sl-SI"/>
              </w:rPr>
              <w:t xml:space="preserve"> ...) pa trenutno velja, da prislov in podredni veznik obravnavamo kot dve ločeni strukturi, ki sta ločeno kot </w:t>
            </w:r>
            <w:hyperlink r:id="rId33">
              <w:proofErr w:type="spellStart"/>
              <w:r>
                <w:rPr>
                  <w:rStyle w:val="Hyperlink"/>
                  <w:rFonts w:asciiTheme="minorHAnsi" w:hAnsiTheme="minorHAnsi" w:cstheme="minorHAnsi"/>
                  <w:color w:val="1155CC"/>
                  <w:sz w:val="20"/>
                  <w:szCs w:val="20"/>
                  <w:lang w:val="sl-SI"/>
                </w:rPr>
                <w:t>advmod</w:t>
              </w:r>
              <w:proofErr w:type="spellEnd"/>
              <w:r>
                <w:rPr>
                  <w:rStyle w:val="Hyperlink"/>
                  <w:rFonts w:asciiTheme="minorHAnsi" w:hAnsiTheme="minorHAnsi" w:cstheme="minorHAnsi"/>
                  <w:color w:val="1155CC"/>
                  <w:sz w:val="20"/>
                  <w:szCs w:val="20"/>
                  <w:lang w:val="sl-SI"/>
                </w:rPr>
                <w:t xml:space="preserve"> </w:t>
              </w:r>
            </w:hyperlink>
            <w:r>
              <w:rPr>
                <w:rFonts w:asciiTheme="minorHAnsi" w:hAnsiTheme="minorHAnsi" w:cstheme="minorHAnsi"/>
                <w:color w:val="000000"/>
                <w:sz w:val="20"/>
                <w:szCs w:val="20"/>
                <w:lang w:val="sl-SI"/>
              </w:rPr>
              <w:t xml:space="preserve">in </w:t>
            </w:r>
            <w:hyperlink r:id="rId34">
              <w:r>
                <w:rPr>
                  <w:rStyle w:val="Hyperlink"/>
                  <w:rFonts w:asciiTheme="minorHAnsi" w:hAnsiTheme="minorHAnsi" w:cstheme="minorHAnsi"/>
                  <w:color w:val="1155CC"/>
                  <w:sz w:val="20"/>
                  <w:szCs w:val="20"/>
                  <w:lang w:val="sl-SI"/>
                </w:rPr>
                <w:t xml:space="preserve">mark </w:t>
              </w:r>
            </w:hyperlink>
            <w:r>
              <w:rPr>
                <w:rFonts w:asciiTheme="minorHAnsi" w:hAnsiTheme="minorHAnsi" w:cstheme="minorHAnsi"/>
                <w:color w:val="000000"/>
                <w:sz w:val="20"/>
                <w:szCs w:val="20"/>
                <w:lang w:val="sl-SI"/>
              </w:rPr>
              <w:t xml:space="preserve">povezani na jedro odvisnika. Po </w:t>
            </w:r>
            <w:hyperlink r:id="rId35" w:anchor="function-word-modifiers" w:history="1">
              <w:r>
                <w:rPr>
                  <w:rStyle w:val="Hyperlink"/>
                  <w:rFonts w:asciiTheme="minorHAnsi" w:hAnsiTheme="minorHAnsi" w:cstheme="minorHAnsi"/>
                  <w:color w:val="1155CC"/>
                  <w:sz w:val="20"/>
                  <w:szCs w:val="20"/>
                  <w:lang w:val="sl-SI"/>
                </w:rPr>
                <w:t>splošnih smernicah UD</w:t>
              </w:r>
            </w:hyperlink>
            <w:r>
              <w:rPr>
                <w:rFonts w:asciiTheme="minorHAnsi" w:hAnsiTheme="minorHAnsi" w:cstheme="minorHAnsi"/>
                <w:color w:val="000000"/>
                <w:sz w:val="20"/>
                <w:szCs w:val="20"/>
                <w:lang w:val="sl-SI"/>
              </w:rPr>
              <w:t xml:space="preserve"> so prislovna določila (</w:t>
            </w:r>
            <w:proofErr w:type="spellStart"/>
            <w:r>
              <w:rPr>
                <w:rFonts w:asciiTheme="minorHAnsi" w:hAnsiTheme="minorHAnsi" w:cstheme="minorHAnsi"/>
                <w:i/>
                <w:color w:val="000000"/>
                <w:sz w:val="20"/>
                <w:szCs w:val="20"/>
                <w:lang w:val="sl-SI"/>
              </w:rPr>
              <w:t>advmod</w:t>
            </w:r>
            <w:proofErr w:type="spellEnd"/>
            <w:r>
              <w:rPr>
                <w:rFonts w:asciiTheme="minorHAnsi" w:hAnsiTheme="minorHAnsi" w:cstheme="minorHAnsi"/>
                <w:color w:val="000000"/>
                <w:sz w:val="20"/>
                <w:szCs w:val="20"/>
                <w:lang w:val="sl-SI"/>
              </w:rPr>
              <w:t xml:space="preserve"> ali </w:t>
            </w:r>
            <w:proofErr w:type="spellStart"/>
            <w:r>
              <w:rPr>
                <w:rFonts w:asciiTheme="minorHAnsi" w:hAnsiTheme="minorHAnsi" w:cstheme="minorHAnsi"/>
                <w:i/>
                <w:color w:val="000000"/>
                <w:sz w:val="20"/>
                <w:szCs w:val="20"/>
                <w:lang w:val="sl-SI"/>
              </w:rPr>
              <w:t>obl</w:t>
            </w:r>
            <w:proofErr w:type="spellEnd"/>
            <w:r>
              <w:rPr>
                <w:rFonts w:asciiTheme="minorHAnsi" w:hAnsiTheme="minorHAnsi" w:cstheme="minorHAnsi"/>
                <w:color w:val="000000"/>
                <w:sz w:val="20"/>
                <w:szCs w:val="20"/>
                <w:lang w:val="sl-SI"/>
              </w:rPr>
              <w:t>) podrednih veznikov (</w:t>
            </w:r>
            <w:r>
              <w:rPr>
                <w:rFonts w:asciiTheme="minorHAnsi" w:hAnsiTheme="minorHAnsi" w:cstheme="minorHAnsi"/>
                <w:i/>
                <w:color w:val="000000"/>
                <w:sz w:val="20"/>
                <w:szCs w:val="20"/>
                <w:lang w:val="sl-SI"/>
              </w:rPr>
              <w:t>mark</w:t>
            </w:r>
            <w:r>
              <w:rPr>
                <w:rFonts w:asciiTheme="minorHAnsi" w:hAnsiTheme="minorHAnsi" w:cstheme="minorHAnsi"/>
                <w:color w:val="000000"/>
                <w:sz w:val="20"/>
                <w:szCs w:val="20"/>
                <w:lang w:val="sl-SI"/>
              </w:rPr>
              <w:t>) sicer dopustna, tako da bi bila mogoča tudi obravnava teh zvez kot (neustaljenih) modificiranih veznikov.</w:t>
            </w:r>
          </w:p>
        </w:tc>
      </w:tr>
      <w:tr w:rsidR="00466EED" w14:paraId="7CD42801"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7F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S14</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7F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Niz prirednega in (modificiranega) podrednega veznika</w:t>
            </w:r>
          </w:p>
          <w:p w14:paraId="7CD427F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a samo če jo kdo napade; toda le zato, ker ne vemo</w:t>
            </w:r>
          </w:p>
        </w:tc>
        <w:tc>
          <w:tcPr>
            <w:tcW w:w="10345" w:type="dxa"/>
            <w:tcBorders>
              <w:top w:val="single" w:sz="8" w:space="0" w:color="000000"/>
              <w:left w:val="single" w:sz="8" w:space="0" w:color="000000"/>
              <w:bottom w:val="single" w:sz="8" w:space="0" w:color="000000"/>
              <w:right w:val="single" w:sz="8" w:space="0" w:color="000000"/>
            </w:tcBorders>
          </w:tcPr>
          <w:p w14:paraId="7CD42800"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 xml:space="preserve">Še tretje vprašanje v tem nizu pa je obravnava modificiranih veznikov, pred katerimi stojijo priredni vezniki (npr. </w:t>
            </w:r>
            <w:r>
              <w:rPr>
                <w:rFonts w:asciiTheme="minorHAnsi" w:hAnsiTheme="minorHAnsi" w:cstheme="minorHAnsi"/>
                <w:i/>
                <w:iCs/>
                <w:color w:val="000000"/>
                <w:sz w:val="20"/>
                <w:szCs w:val="20"/>
                <w:lang w:val="sl-SI"/>
              </w:rPr>
              <w:t xml:space="preserve">lahko uporabi silo, </w:t>
            </w:r>
            <w:r>
              <w:rPr>
                <w:rFonts w:asciiTheme="minorHAnsi" w:hAnsiTheme="minorHAnsi" w:cstheme="minorHAnsi"/>
                <w:i/>
                <w:iCs/>
                <w:color w:val="000000"/>
                <w:sz w:val="20"/>
                <w:szCs w:val="20"/>
                <w:u w:val="single"/>
                <w:lang w:val="sl-SI"/>
              </w:rPr>
              <w:t>a samo če</w:t>
            </w:r>
            <w:r>
              <w:rPr>
                <w:rFonts w:asciiTheme="minorHAnsi" w:hAnsiTheme="minorHAnsi" w:cstheme="minorHAnsi"/>
                <w:i/>
                <w:iCs/>
                <w:color w:val="000000"/>
                <w:sz w:val="20"/>
                <w:szCs w:val="20"/>
                <w:lang w:val="sl-SI"/>
              </w:rPr>
              <w:t xml:space="preserve"> jo kdo napade</w:t>
            </w:r>
            <w:r>
              <w:rPr>
                <w:rFonts w:asciiTheme="minorHAnsi" w:hAnsiTheme="minorHAnsi" w:cstheme="minorHAnsi"/>
                <w:color w:val="000000"/>
                <w:sz w:val="20"/>
                <w:szCs w:val="20"/>
                <w:lang w:val="sl-SI"/>
              </w:rPr>
              <w:t xml:space="preserve">). Trenutno analogno s S13 tudi priredni veznik vežemo na jedro odvisnika. Možnih je tudi več alternativnih interpretacij, med katerimi pa je najmanj </w:t>
            </w:r>
            <w:proofErr w:type="spellStart"/>
            <w:r>
              <w:rPr>
                <w:rFonts w:asciiTheme="minorHAnsi" w:hAnsiTheme="minorHAnsi" w:cstheme="minorHAnsi"/>
                <w:color w:val="000000"/>
                <w:sz w:val="20"/>
                <w:szCs w:val="20"/>
                <w:lang w:val="sl-SI"/>
              </w:rPr>
              <w:t>zaželjena</w:t>
            </w:r>
            <w:proofErr w:type="spellEnd"/>
            <w:r>
              <w:rPr>
                <w:rFonts w:asciiTheme="minorHAnsi" w:hAnsiTheme="minorHAnsi" w:cstheme="minorHAnsi"/>
                <w:color w:val="000000"/>
                <w:sz w:val="20"/>
                <w:szCs w:val="20"/>
                <w:lang w:val="sl-SI"/>
              </w:rPr>
              <w:t xml:space="preserve"> obravnava teh struktur kot glagolskih elips (npr. uporabi silo, a (uporabi jo) samo če jo kdo napade), pri katerih prislov postane promovirano jedro nadrednega stavka, </w:t>
            </w:r>
            <w:r>
              <w:rPr>
                <w:rFonts w:asciiTheme="minorHAnsi" w:hAnsiTheme="minorHAnsi" w:cstheme="minorHAnsi"/>
                <w:color w:val="000000"/>
                <w:sz w:val="20"/>
                <w:szCs w:val="20"/>
                <w:lang w:val="sl-SI"/>
              </w:rPr>
              <w:lastRenderedPageBreak/>
              <w:t>odvisnik pa osirotela struktura (</w:t>
            </w:r>
            <w:proofErr w:type="spellStart"/>
            <w:r>
              <w:fldChar w:fldCharType="begin"/>
            </w:r>
            <w:r>
              <w:instrText xml:space="preserve"> HYPERLINK "https://universaldependencies.org/u/dep/orphan" \h </w:instrText>
            </w:r>
            <w:r>
              <w:fldChar w:fldCharType="separate"/>
            </w:r>
            <w:r>
              <w:rPr>
                <w:rStyle w:val="Hyperlink"/>
                <w:rFonts w:asciiTheme="minorHAnsi" w:hAnsiTheme="minorHAnsi" w:cstheme="minorHAnsi"/>
                <w:color w:val="1155CC"/>
                <w:sz w:val="20"/>
                <w:szCs w:val="20"/>
                <w:lang w:val="sl-SI"/>
              </w:rPr>
              <w:t>orphan</w:t>
            </w:r>
            <w:proofErr w:type="spellEnd"/>
            <w:r>
              <w:rPr>
                <w:rStyle w:val="Hyperlink"/>
                <w:rFonts w:asciiTheme="minorHAnsi" w:hAnsiTheme="minorHAnsi" w:cstheme="minorHAnsi"/>
                <w:color w:val="1155CC"/>
                <w:sz w:val="20"/>
                <w:szCs w:val="20"/>
                <w:lang w:val="sl-SI"/>
              </w:rPr>
              <w:fldChar w:fldCharType="end"/>
            </w:r>
            <w:r>
              <w:rPr>
                <w:rStyle w:val="Hyperlink"/>
                <w:rFonts w:asciiTheme="minorHAnsi" w:hAnsiTheme="minorHAnsi" w:cstheme="minorHAnsi"/>
                <w:color w:val="1155CC"/>
                <w:sz w:val="20"/>
                <w:szCs w:val="20"/>
                <w:lang w:val="sl-SI"/>
              </w:rPr>
              <w:t>)</w:t>
            </w:r>
            <w:r>
              <w:rPr>
                <w:rFonts w:asciiTheme="minorHAnsi" w:hAnsiTheme="minorHAnsi" w:cstheme="minorHAnsi"/>
                <w:color w:val="000000"/>
                <w:sz w:val="20"/>
                <w:szCs w:val="20"/>
                <w:lang w:val="sl-SI"/>
              </w:rPr>
              <w:t>.</w:t>
            </w:r>
          </w:p>
        </w:tc>
      </w:tr>
      <w:tr w:rsidR="00466EED" w14:paraId="7CD42806"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02"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15_-_Označevanje">
              <w:r w:rsidR="00F04AC6">
                <w:rPr>
                  <w:rStyle w:val="Hyperlink"/>
                  <w:rFonts w:asciiTheme="minorHAnsi" w:hAnsiTheme="minorHAnsi" w:cstheme="minorHAnsi"/>
                  <w:sz w:val="20"/>
                  <w:szCs w:val="20"/>
                  <w:lang w:val="sl-SI"/>
                </w:rPr>
                <w:t>S15</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0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Označevanje ‘prislova’ rad</w:t>
            </w:r>
          </w:p>
          <w:p w14:paraId="7CD4280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Radi imajo češnje</w:t>
            </w:r>
          </w:p>
        </w:tc>
        <w:tc>
          <w:tcPr>
            <w:tcW w:w="10345" w:type="dxa"/>
            <w:tcBorders>
              <w:top w:val="single" w:sz="8" w:space="0" w:color="000000"/>
              <w:left w:val="single" w:sz="8" w:space="0" w:color="000000"/>
              <w:bottom w:val="single" w:sz="8" w:space="0" w:color="000000"/>
              <w:right w:val="single" w:sz="8" w:space="0" w:color="000000"/>
            </w:tcBorders>
          </w:tcPr>
          <w:p w14:paraId="7CD4280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V skladu z načeli sheme JOS je beseda rad/rada/radi/rade označena kot ADV/</w:t>
            </w:r>
            <w:proofErr w:type="spellStart"/>
            <w:r>
              <w:rPr>
                <w:rFonts w:asciiTheme="minorHAnsi" w:hAnsiTheme="minorHAnsi" w:cstheme="minorHAnsi"/>
                <w:color w:val="000000"/>
                <w:sz w:val="20"/>
                <w:szCs w:val="20"/>
                <w:lang w:val="sl-SI"/>
              </w:rPr>
              <w:t>advmod</w:t>
            </w:r>
            <w:proofErr w:type="spellEnd"/>
            <w:r>
              <w:rPr>
                <w:rFonts w:asciiTheme="minorHAnsi" w:hAnsiTheme="minorHAnsi" w:cstheme="minorHAnsi"/>
                <w:color w:val="000000"/>
                <w:sz w:val="20"/>
                <w:szCs w:val="20"/>
                <w:lang w:val="sl-SI"/>
              </w:rPr>
              <w:t>, vendar je glede na specifične oblikoslovne in pomenske lastnosti možna tudi drugačna interpretacija, kot na primer v češki drevesnici, v kateri to besedo obravnavajo kot pridevnik v vlogi stavčnega dopolnila (ADJ/</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
        </w:tc>
      </w:tr>
      <w:tr w:rsidR="00466EED" w14:paraId="7CD4280A"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07"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08"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80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(stavčna priredja)</w:t>
            </w:r>
          </w:p>
        </w:tc>
      </w:tr>
      <w:tr w:rsidR="00466EED" w14:paraId="7CD4280F"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0B"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16:_Brezvezniška_stavčna">
              <w:r w:rsidR="00F04AC6">
                <w:rPr>
                  <w:rStyle w:val="Hyperlink"/>
                  <w:rFonts w:asciiTheme="minorHAnsi" w:hAnsiTheme="minorHAnsi" w:cstheme="minorHAnsi"/>
                  <w:sz w:val="20"/>
                  <w:szCs w:val="20"/>
                  <w:lang w:val="sl-SI"/>
                </w:rPr>
                <w:t>S16</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0C" w14:textId="77777777" w:rsidR="00466EED" w:rsidRDefault="00F04AC6">
            <w:pPr>
              <w:pStyle w:val="NormalWeb"/>
              <w:widowControl w:val="0"/>
              <w:spacing w:beforeAutospacing="0" w:after="0" w:afterAutospacing="0"/>
              <w:rPr>
                <w:rFonts w:ascii="Calibri" w:hAnsi="Calibri" w:cs="Calibri"/>
                <w:sz w:val="20"/>
                <w:szCs w:val="20"/>
                <w:lang w:val="sl-SI"/>
              </w:rPr>
            </w:pPr>
            <w:proofErr w:type="spellStart"/>
            <w:r>
              <w:rPr>
                <w:rFonts w:asciiTheme="minorHAnsi" w:hAnsiTheme="minorHAnsi" w:cstheme="minorHAnsi"/>
                <w:color w:val="000000"/>
                <w:sz w:val="20"/>
                <w:szCs w:val="20"/>
                <w:lang w:val="sl-SI"/>
              </w:rPr>
              <w:t>Brezvezniška</w:t>
            </w:r>
            <w:proofErr w:type="spellEnd"/>
            <w:r>
              <w:rPr>
                <w:rFonts w:asciiTheme="minorHAnsi" w:hAnsiTheme="minorHAnsi" w:cstheme="minorHAnsi"/>
                <w:color w:val="000000"/>
                <w:sz w:val="20"/>
                <w:szCs w:val="20"/>
                <w:lang w:val="sl-SI"/>
              </w:rPr>
              <w:t xml:space="preserve"> stavčna priredja</w:t>
            </w:r>
          </w:p>
          <w:p w14:paraId="7CD4280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Prišel, videl, zmagal.</w:t>
            </w:r>
          </w:p>
        </w:tc>
        <w:tc>
          <w:tcPr>
            <w:tcW w:w="10345" w:type="dxa"/>
            <w:tcBorders>
              <w:top w:val="single" w:sz="8" w:space="0" w:color="000000"/>
              <w:left w:val="single" w:sz="8" w:space="0" w:color="000000"/>
              <w:bottom w:val="single" w:sz="8" w:space="0" w:color="000000"/>
              <w:right w:val="single" w:sz="8" w:space="0" w:color="000000"/>
            </w:tcBorders>
          </w:tcPr>
          <w:p w14:paraId="7CD4280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Kot opisujejo smernice, trenutno v slovenskih drevesnicah UD velja robustno pravilo: kot priredje (</w:t>
            </w:r>
            <w:proofErr w:type="spellStart"/>
            <w:r>
              <w:fldChar w:fldCharType="begin"/>
            </w:r>
            <w:r>
              <w:instrText xml:space="preserve"> HYPERLINK "https://universaldependencies.org/u/dep/conj" \h </w:instrText>
            </w:r>
            <w:r>
              <w:fldChar w:fldCharType="separate"/>
            </w:r>
            <w:r>
              <w:rPr>
                <w:rStyle w:val="Hyperlink"/>
                <w:rFonts w:asciiTheme="minorHAnsi" w:hAnsiTheme="minorHAnsi" w:cstheme="minorHAnsi"/>
                <w:color w:val="1155CC"/>
                <w:sz w:val="20"/>
                <w:szCs w:val="20"/>
                <w:lang w:val="sl-SI"/>
              </w:rPr>
              <w:t>conj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označujemo samo nize stavkov z vsaj enim eksplicitno izraženim prirednim veznikom (</w:t>
            </w:r>
            <w:hyperlink r:id="rId36">
              <w:r>
                <w:rPr>
                  <w:rStyle w:val="Hyperlink"/>
                  <w:rFonts w:asciiTheme="minorHAnsi" w:hAnsiTheme="minorHAnsi" w:cstheme="minorHAnsi"/>
                  <w:color w:val="1155CC"/>
                  <w:sz w:val="20"/>
                  <w:szCs w:val="20"/>
                  <w:lang w:val="sl-SI"/>
                </w:rPr>
                <w:t>cc</w:t>
              </w:r>
            </w:hyperlink>
            <w:r>
              <w:rPr>
                <w:rFonts w:asciiTheme="minorHAnsi" w:hAnsiTheme="minorHAnsi" w:cstheme="minorHAnsi"/>
                <w:color w:val="000000"/>
                <w:sz w:val="20"/>
                <w:szCs w:val="20"/>
                <w:lang w:val="sl-SI"/>
              </w:rPr>
              <w:t xml:space="preserve">), ki stoji na začetku stavka (npr. </w:t>
            </w:r>
            <w:r>
              <w:rPr>
                <w:rFonts w:asciiTheme="minorHAnsi" w:hAnsiTheme="minorHAnsi" w:cstheme="minorHAnsi"/>
                <w:i/>
                <w:iCs/>
                <w:color w:val="000000"/>
                <w:sz w:val="20"/>
                <w:szCs w:val="20"/>
                <w:lang w:val="sl-SI"/>
              </w:rPr>
              <w:t xml:space="preserve">Prišel, videl </w:t>
            </w:r>
            <w:r>
              <w:rPr>
                <w:rFonts w:asciiTheme="minorHAnsi" w:hAnsiTheme="minorHAnsi" w:cstheme="minorHAnsi"/>
                <w:i/>
                <w:iCs/>
                <w:color w:val="000000"/>
                <w:sz w:val="20"/>
                <w:szCs w:val="20"/>
                <w:u w:val="single"/>
                <w:lang w:val="sl-SI"/>
              </w:rPr>
              <w:t>in</w:t>
            </w:r>
            <w:r>
              <w:rPr>
                <w:rFonts w:asciiTheme="minorHAnsi" w:hAnsiTheme="minorHAnsi" w:cstheme="minorHAnsi"/>
                <w:i/>
                <w:iCs/>
                <w:color w:val="000000"/>
                <w:sz w:val="20"/>
                <w:szCs w:val="20"/>
                <w:lang w:val="sl-SI"/>
              </w:rPr>
              <w:t xml:space="preserve"> zmagal</w:t>
            </w:r>
            <w:r>
              <w:rPr>
                <w:rFonts w:asciiTheme="minorHAnsi" w:hAnsiTheme="minorHAnsi" w:cstheme="minorHAnsi"/>
                <w:color w:val="000000"/>
                <w:sz w:val="20"/>
                <w:szCs w:val="20"/>
                <w:lang w:val="sl-SI"/>
              </w:rPr>
              <w:t xml:space="preserve">; </w:t>
            </w:r>
            <w:r>
              <w:rPr>
                <w:rFonts w:asciiTheme="minorHAnsi" w:hAnsiTheme="minorHAnsi" w:cstheme="minorHAnsi"/>
                <w:i/>
                <w:iCs/>
                <w:color w:val="000000"/>
                <w:sz w:val="20"/>
                <w:szCs w:val="20"/>
                <w:lang w:val="sl-SI"/>
              </w:rPr>
              <w:t xml:space="preserve">Preutrujen sem, </w:t>
            </w:r>
            <w:r>
              <w:rPr>
                <w:rFonts w:asciiTheme="minorHAnsi" w:hAnsiTheme="minorHAnsi" w:cstheme="minorHAnsi"/>
                <w:i/>
                <w:iCs/>
                <w:color w:val="000000"/>
                <w:sz w:val="20"/>
                <w:szCs w:val="20"/>
                <w:u w:val="single"/>
                <w:lang w:val="sl-SI"/>
              </w:rPr>
              <w:t>torej</w:t>
            </w:r>
            <w:r>
              <w:rPr>
                <w:rFonts w:asciiTheme="minorHAnsi" w:hAnsiTheme="minorHAnsi" w:cstheme="minorHAnsi"/>
                <w:i/>
                <w:iCs/>
                <w:color w:val="000000"/>
                <w:sz w:val="20"/>
                <w:szCs w:val="20"/>
                <w:lang w:val="sl-SI"/>
              </w:rPr>
              <w:t xml:space="preserve"> ne bom tekmoval.</w:t>
            </w:r>
            <w:r>
              <w:rPr>
                <w:rFonts w:asciiTheme="minorHAnsi" w:hAnsiTheme="minorHAnsi" w:cstheme="minorHAnsi"/>
                <w:color w:val="000000"/>
                <w:sz w:val="20"/>
                <w:szCs w:val="20"/>
                <w:lang w:val="sl-SI"/>
              </w:rPr>
              <w:t xml:space="preserve">). Priredja brez eksplicitnega veznika (npr. </w:t>
            </w:r>
            <w:r>
              <w:rPr>
                <w:rFonts w:asciiTheme="minorHAnsi" w:hAnsiTheme="minorHAnsi" w:cstheme="minorHAnsi"/>
                <w:i/>
                <w:iCs/>
                <w:color w:val="000000"/>
                <w:sz w:val="20"/>
                <w:szCs w:val="20"/>
                <w:lang w:val="sl-SI"/>
              </w:rPr>
              <w:t>Prišel, videl, zmagal.</w:t>
            </w:r>
            <w:r>
              <w:rPr>
                <w:rFonts w:asciiTheme="minorHAnsi" w:hAnsiTheme="minorHAnsi" w:cstheme="minorHAnsi"/>
                <w:color w:val="000000"/>
                <w:sz w:val="20"/>
                <w:szCs w:val="20"/>
                <w:lang w:val="sl-SI"/>
              </w:rPr>
              <w:t>) ne glede na pomen ali skladenjski paralelizem trenutno obravnavamo kot soredja (</w:t>
            </w:r>
            <w:proofErr w:type="spellStart"/>
            <w:r>
              <w:fldChar w:fldCharType="begin"/>
            </w:r>
            <w:r>
              <w:instrText xml:space="preserve"> HYPERLINK "https://universaldependencies.org/u/dep/parataxis.html" \h </w:instrText>
            </w:r>
            <w:r>
              <w:fldChar w:fldCharType="separate"/>
            </w:r>
            <w:r>
              <w:rPr>
                <w:rStyle w:val="Hyperlink"/>
                <w:rFonts w:asciiTheme="minorHAnsi" w:hAnsiTheme="minorHAnsi" w:cstheme="minorHAnsi"/>
                <w:color w:val="1155CC"/>
                <w:sz w:val="20"/>
                <w:szCs w:val="20"/>
                <w:lang w:val="sl-SI"/>
              </w:rPr>
              <w:t>parataxis</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w:t>
            </w:r>
          </w:p>
        </w:tc>
      </w:tr>
      <w:tr w:rsidR="00466EED" w14:paraId="7CD42815"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10"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17:_Stavčna_priredja">
              <w:r w:rsidR="00F04AC6">
                <w:rPr>
                  <w:rStyle w:val="Hyperlink"/>
                  <w:rFonts w:asciiTheme="minorHAnsi" w:hAnsiTheme="minorHAnsi" w:cstheme="minorHAnsi"/>
                  <w:sz w:val="20"/>
                  <w:szCs w:val="20"/>
                  <w:lang w:val="sl-SI"/>
                </w:rPr>
                <w:t>S17</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11"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Stavčna priredja z </w:t>
            </w:r>
            <w:proofErr w:type="spellStart"/>
            <w:r>
              <w:rPr>
                <w:rFonts w:asciiTheme="minorHAnsi" w:hAnsiTheme="minorHAnsi" w:cstheme="minorHAnsi"/>
                <w:color w:val="000000"/>
                <w:sz w:val="20"/>
                <w:szCs w:val="20"/>
                <w:lang w:val="sl-SI"/>
              </w:rPr>
              <w:t>znotrajstavčnim</w:t>
            </w:r>
            <w:proofErr w:type="spellEnd"/>
            <w:r>
              <w:rPr>
                <w:rFonts w:asciiTheme="minorHAnsi" w:hAnsiTheme="minorHAnsi" w:cstheme="minorHAnsi"/>
                <w:color w:val="000000"/>
                <w:sz w:val="20"/>
                <w:szCs w:val="20"/>
                <w:lang w:val="sl-SI"/>
              </w:rPr>
              <w:t xml:space="preserve"> veznikom</w:t>
            </w:r>
          </w:p>
          <w:p w14:paraId="7CD4281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nato pa se je obrnila k mami</w:t>
            </w:r>
          </w:p>
          <w:p w14:paraId="7CD42813"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tcPr>
          <w:p w14:paraId="7CD4281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Zaradi zgoraj opisanega robustnega pravila glede </w:t>
            </w:r>
            <w:proofErr w:type="spellStart"/>
            <w:r>
              <w:rPr>
                <w:rFonts w:asciiTheme="minorHAnsi" w:hAnsiTheme="minorHAnsi" w:cstheme="minorHAnsi"/>
                <w:i/>
                <w:iCs/>
                <w:color w:val="000000"/>
                <w:sz w:val="20"/>
                <w:szCs w:val="20"/>
                <w:lang w:val="sl-SI"/>
              </w:rPr>
              <w:t>conj</w:t>
            </w:r>
            <w:proofErr w:type="spellEnd"/>
            <w:r>
              <w:rPr>
                <w:rFonts w:asciiTheme="minorHAnsi" w:hAnsiTheme="minorHAnsi" w:cstheme="minorHAnsi"/>
                <w:i/>
                <w:iCs/>
                <w:color w:val="000000"/>
                <w:sz w:val="20"/>
                <w:szCs w:val="20"/>
                <w:lang w:val="sl-SI"/>
              </w:rPr>
              <w:t xml:space="preserve"> </w:t>
            </w:r>
            <w:r>
              <w:rPr>
                <w:rFonts w:asciiTheme="minorHAnsi" w:hAnsiTheme="minorHAnsi" w:cstheme="minorHAnsi"/>
                <w:color w:val="000000"/>
                <w:sz w:val="20"/>
                <w:szCs w:val="20"/>
                <w:lang w:val="sl-SI"/>
              </w:rPr>
              <w:t>(S16) trenutno kot soredja (</w:t>
            </w:r>
            <w:proofErr w:type="spellStart"/>
            <w:r>
              <w:fldChar w:fldCharType="begin"/>
            </w:r>
            <w:r>
              <w:instrText xml:space="preserve"> HYPERLINK "https://universaldependencies.org/u/dep/parataxis.html" \h </w:instrText>
            </w:r>
            <w:r>
              <w:fldChar w:fldCharType="separate"/>
            </w:r>
            <w:r>
              <w:rPr>
                <w:rStyle w:val="Hyperlink"/>
                <w:rFonts w:asciiTheme="minorHAnsi" w:hAnsiTheme="minorHAnsi" w:cstheme="minorHAnsi"/>
                <w:color w:val="1155CC"/>
                <w:sz w:val="20"/>
                <w:szCs w:val="20"/>
                <w:lang w:val="sl-SI"/>
              </w:rPr>
              <w:t>parataxis</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označujemo tudi priredne stavke, v katerih besedilni povezovalec (označen kot </w:t>
            </w:r>
            <w:proofErr w:type="spellStart"/>
            <w:r>
              <w:rPr>
                <w:rFonts w:asciiTheme="minorHAnsi" w:hAnsiTheme="minorHAnsi" w:cstheme="minorHAnsi"/>
                <w:i/>
                <w:iCs/>
                <w:color w:val="000000"/>
                <w:sz w:val="20"/>
                <w:szCs w:val="20"/>
                <w:lang w:val="sl-SI"/>
              </w:rPr>
              <w:t>advmod</w:t>
            </w:r>
            <w:proofErr w:type="spellEnd"/>
            <w:r>
              <w:rPr>
                <w:rFonts w:asciiTheme="minorHAnsi" w:hAnsiTheme="minorHAnsi" w:cstheme="minorHAnsi"/>
                <w:color w:val="000000"/>
                <w:sz w:val="20"/>
                <w:szCs w:val="20"/>
                <w:lang w:val="sl-SI"/>
              </w:rPr>
              <w:t xml:space="preserve">) stoji na poziciji znotraj stavka (npr. </w:t>
            </w:r>
            <w:r>
              <w:rPr>
                <w:rFonts w:asciiTheme="minorHAnsi" w:hAnsiTheme="minorHAnsi" w:cstheme="minorHAnsi"/>
                <w:i/>
                <w:iCs/>
                <w:color w:val="000000"/>
                <w:sz w:val="20"/>
                <w:szCs w:val="20"/>
                <w:lang w:val="sl-SI"/>
              </w:rPr>
              <w:t xml:space="preserve">Preutrujen sem, ne bom </w:t>
            </w:r>
            <w:r>
              <w:rPr>
                <w:rFonts w:asciiTheme="minorHAnsi" w:hAnsiTheme="minorHAnsi" w:cstheme="minorHAnsi"/>
                <w:i/>
                <w:iCs/>
                <w:color w:val="000000"/>
                <w:sz w:val="20"/>
                <w:szCs w:val="20"/>
                <w:u w:val="single"/>
                <w:lang w:val="sl-SI"/>
              </w:rPr>
              <w:t>torej</w:t>
            </w:r>
            <w:r>
              <w:rPr>
                <w:rFonts w:asciiTheme="minorHAnsi" w:hAnsiTheme="minorHAnsi" w:cstheme="minorHAnsi"/>
                <w:i/>
                <w:iCs/>
                <w:color w:val="000000"/>
                <w:sz w:val="20"/>
                <w:szCs w:val="20"/>
                <w:lang w:val="sl-SI"/>
              </w:rPr>
              <w:t xml:space="preserve"> tekmoval.</w:t>
            </w:r>
            <w:r>
              <w:rPr>
                <w:rFonts w:asciiTheme="minorHAnsi" w:hAnsiTheme="minorHAnsi" w:cstheme="minorHAnsi"/>
                <w:color w:val="000000"/>
                <w:sz w:val="20"/>
                <w:szCs w:val="20"/>
                <w:lang w:val="sl-SI"/>
              </w:rPr>
              <w:t>). V prihodnosti lahko to robustno pravilo nadomestimo z obravnavo zveze kot priredja (</w:t>
            </w:r>
            <w:proofErr w:type="spellStart"/>
            <w:r>
              <w:rPr>
                <w:rFonts w:asciiTheme="minorHAnsi" w:hAnsiTheme="minorHAnsi" w:cstheme="minorHAnsi"/>
                <w:color w:val="000000"/>
                <w:sz w:val="20"/>
                <w:szCs w:val="20"/>
                <w:lang w:val="sl-SI"/>
              </w:rPr>
              <w:t>conj</w:t>
            </w:r>
            <w:proofErr w:type="spellEnd"/>
            <w:r>
              <w:rPr>
                <w:rFonts w:asciiTheme="minorHAnsi" w:hAnsiTheme="minorHAnsi" w:cstheme="minorHAnsi"/>
                <w:color w:val="000000"/>
                <w:sz w:val="20"/>
                <w:szCs w:val="20"/>
                <w:lang w:val="sl-SI"/>
              </w:rPr>
              <w:t>), pri čemer pa ostaja dilema, ali tovrstne besedilne povezovalce obravnavati kot prislovna določila (</w:t>
            </w:r>
            <w:proofErr w:type="spellStart"/>
            <w:r>
              <w:rPr>
                <w:rFonts w:asciiTheme="minorHAnsi" w:hAnsiTheme="minorHAnsi" w:cstheme="minorHAnsi"/>
                <w:color w:val="000000"/>
                <w:sz w:val="20"/>
                <w:szCs w:val="20"/>
                <w:lang w:val="sl-SI"/>
              </w:rPr>
              <w:t>advmod</w:t>
            </w:r>
            <w:proofErr w:type="spellEnd"/>
            <w:r>
              <w:rPr>
                <w:rFonts w:asciiTheme="minorHAnsi" w:hAnsiTheme="minorHAnsi" w:cstheme="minorHAnsi"/>
                <w:color w:val="000000"/>
                <w:sz w:val="20"/>
                <w:szCs w:val="20"/>
                <w:lang w:val="sl-SI"/>
              </w:rPr>
              <w:t>) ali veznike (cc), kar je neenotno rešeno tudi na v drevesnicah za druge jezike.</w:t>
            </w:r>
          </w:p>
        </w:tc>
      </w:tr>
      <w:tr w:rsidR="00466EED" w14:paraId="7CD4281A"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1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S18</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1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Stavčna priredja s </w:t>
            </w:r>
            <w:proofErr w:type="spellStart"/>
            <w:r>
              <w:rPr>
                <w:rFonts w:asciiTheme="minorHAnsi" w:hAnsiTheme="minorHAnsi" w:cstheme="minorHAnsi"/>
                <w:color w:val="000000"/>
                <w:sz w:val="20"/>
                <w:szCs w:val="20"/>
                <w:lang w:val="sl-SI"/>
              </w:rPr>
              <w:t>povzemalnimi</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zaimkovnimi</w:t>
            </w:r>
            <w:proofErr w:type="spellEnd"/>
            <w:r>
              <w:rPr>
                <w:rFonts w:asciiTheme="minorHAnsi" w:hAnsiTheme="minorHAnsi" w:cstheme="minorHAnsi"/>
                <w:color w:val="000000"/>
                <w:sz w:val="20"/>
                <w:szCs w:val="20"/>
                <w:lang w:val="sl-SI"/>
              </w:rPr>
              <w:t xml:space="preserve"> vezniki</w:t>
            </w:r>
          </w:p>
          <w:p w14:paraId="7CD4281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kar, s čimer, pri čemer</w:t>
            </w:r>
          </w:p>
        </w:tc>
        <w:tc>
          <w:tcPr>
            <w:tcW w:w="10345" w:type="dxa"/>
            <w:tcBorders>
              <w:top w:val="single" w:sz="8" w:space="0" w:color="000000"/>
              <w:left w:val="single" w:sz="8" w:space="0" w:color="000000"/>
              <w:bottom w:val="single" w:sz="8" w:space="0" w:color="000000"/>
              <w:right w:val="single" w:sz="8" w:space="0" w:color="000000"/>
            </w:tcBorders>
          </w:tcPr>
          <w:p w14:paraId="7CD4281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Kot soredja (</w:t>
            </w:r>
            <w:proofErr w:type="spellStart"/>
            <w:r>
              <w:fldChar w:fldCharType="begin"/>
            </w:r>
            <w:r>
              <w:instrText xml:space="preserve"> HYPERLINK "https://universaldependencies.org/u/dep/parataxis.html" \h </w:instrText>
            </w:r>
            <w:r>
              <w:fldChar w:fldCharType="separate"/>
            </w:r>
            <w:r>
              <w:rPr>
                <w:rStyle w:val="Hyperlink"/>
                <w:rFonts w:asciiTheme="minorHAnsi" w:hAnsiTheme="minorHAnsi" w:cstheme="minorHAnsi"/>
                <w:color w:val="1155CC"/>
                <w:sz w:val="20"/>
                <w:szCs w:val="20"/>
                <w:lang w:val="sl-SI"/>
              </w:rPr>
              <w:t>parataxis</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trenutno označujemo tudi stavčna priredja, ki jih vpeljujejo </w:t>
            </w:r>
            <w:proofErr w:type="spellStart"/>
            <w:r>
              <w:rPr>
                <w:rFonts w:asciiTheme="minorHAnsi" w:hAnsiTheme="minorHAnsi" w:cstheme="minorHAnsi"/>
                <w:color w:val="000000"/>
                <w:sz w:val="20"/>
                <w:szCs w:val="20"/>
                <w:lang w:val="sl-SI"/>
              </w:rPr>
              <w:t>povzemalni</w:t>
            </w:r>
            <w:proofErr w:type="spellEnd"/>
            <w:r>
              <w:rPr>
                <w:rFonts w:asciiTheme="minorHAnsi" w:hAnsiTheme="minorHAnsi" w:cstheme="minorHAnsi"/>
                <w:color w:val="000000"/>
                <w:sz w:val="20"/>
                <w:szCs w:val="20"/>
                <w:lang w:val="sl-SI"/>
              </w:rPr>
              <w:t xml:space="preserve"> zaimkovni vezniki tipa </w:t>
            </w:r>
            <w:r>
              <w:rPr>
                <w:rFonts w:asciiTheme="minorHAnsi" w:hAnsiTheme="minorHAnsi" w:cstheme="minorHAnsi"/>
                <w:i/>
                <w:iCs/>
                <w:color w:val="000000"/>
                <w:sz w:val="20"/>
                <w:szCs w:val="20"/>
                <w:lang w:val="sl-SI"/>
              </w:rPr>
              <w:t>kar, s čimer, pri čemer</w:t>
            </w:r>
            <w:r>
              <w:rPr>
                <w:rFonts w:asciiTheme="minorHAnsi" w:hAnsiTheme="minorHAnsi" w:cstheme="minorHAnsi"/>
                <w:color w:val="000000"/>
                <w:sz w:val="20"/>
                <w:szCs w:val="20"/>
                <w:lang w:val="sl-SI"/>
              </w:rPr>
              <w:t xml:space="preserve"> in se ne nanašajo na konkretno </w:t>
            </w:r>
            <w:proofErr w:type="spellStart"/>
            <w:r>
              <w:rPr>
                <w:rFonts w:asciiTheme="minorHAnsi" w:hAnsiTheme="minorHAnsi" w:cstheme="minorHAnsi"/>
                <w:color w:val="000000"/>
                <w:sz w:val="20"/>
                <w:szCs w:val="20"/>
                <w:lang w:val="sl-SI"/>
              </w:rPr>
              <w:t>nanosnico</w:t>
            </w:r>
            <w:proofErr w:type="spellEnd"/>
            <w:r>
              <w:rPr>
                <w:rFonts w:asciiTheme="minorHAnsi" w:hAnsiTheme="minorHAnsi" w:cstheme="minorHAnsi"/>
                <w:color w:val="000000"/>
                <w:sz w:val="20"/>
                <w:szCs w:val="20"/>
                <w:lang w:val="sl-SI"/>
              </w:rPr>
              <w:t xml:space="preserve">, temveč na celoten predhodni stavek. Češka drevesnica denimo za podobne strukture z veznikom </w:t>
            </w:r>
            <w:proofErr w:type="spellStart"/>
            <w:r>
              <w:rPr>
                <w:rFonts w:asciiTheme="minorHAnsi" w:hAnsiTheme="minorHAnsi" w:cstheme="minorHAnsi"/>
                <w:i/>
                <w:iCs/>
                <w:color w:val="000000"/>
                <w:sz w:val="20"/>
                <w:szCs w:val="20"/>
                <w:lang w:val="sl-SI"/>
              </w:rPr>
              <w:t>což</w:t>
            </w:r>
            <w:proofErr w:type="spellEnd"/>
            <w:r>
              <w:rPr>
                <w:rFonts w:asciiTheme="minorHAnsi" w:hAnsiTheme="minorHAnsi" w:cstheme="minorHAnsi"/>
                <w:i/>
                <w:iCs/>
                <w:color w:val="000000"/>
                <w:sz w:val="20"/>
                <w:szCs w:val="20"/>
                <w:lang w:val="sl-SI"/>
              </w:rPr>
              <w:t xml:space="preserve"> </w:t>
            </w:r>
            <w:r>
              <w:rPr>
                <w:rFonts w:asciiTheme="minorHAnsi" w:hAnsiTheme="minorHAnsi" w:cstheme="minorHAnsi"/>
                <w:color w:val="000000"/>
                <w:sz w:val="20"/>
                <w:szCs w:val="20"/>
                <w:lang w:val="sl-SI"/>
              </w:rPr>
              <w:t>uporablja relacijo za priredja (</w:t>
            </w:r>
            <w:proofErr w:type="spellStart"/>
            <w:r>
              <w:fldChar w:fldCharType="begin"/>
            </w:r>
            <w:r>
              <w:instrText xml:space="preserve"> HYPERLINK "https://universaldependencies.org/u/dep/conj" \h </w:instrText>
            </w:r>
            <w:r>
              <w:fldChar w:fldCharType="separate"/>
            </w:r>
            <w:r>
              <w:rPr>
                <w:rStyle w:val="Hyperlink"/>
                <w:rFonts w:asciiTheme="minorHAnsi" w:hAnsiTheme="minorHAnsi" w:cstheme="minorHAnsi"/>
                <w:color w:val="1155CC"/>
                <w:sz w:val="20"/>
                <w:szCs w:val="20"/>
                <w:lang w:val="sl-SI"/>
              </w:rPr>
              <w:t>conj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w:t>
            </w:r>
          </w:p>
        </w:tc>
      </w:tr>
      <w:tr w:rsidR="00466EED" w14:paraId="7CD42821"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1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S19</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1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Pojasnjevalne strukture: oznaka strukture in veznika </w:t>
            </w:r>
            <w:r>
              <w:rPr>
                <w:rFonts w:asciiTheme="minorHAnsi" w:hAnsiTheme="minorHAnsi" w:cstheme="minorHAnsi"/>
                <w:i/>
                <w:iCs/>
                <w:color w:val="000000"/>
                <w:sz w:val="20"/>
                <w:szCs w:val="20"/>
                <w:lang w:val="sl-SI"/>
              </w:rPr>
              <w:t>in sicer, in to, beri, recimo, npr.</w:t>
            </w:r>
          </w:p>
        </w:tc>
        <w:tc>
          <w:tcPr>
            <w:tcW w:w="10345" w:type="dxa"/>
            <w:tcBorders>
              <w:top w:val="single" w:sz="8" w:space="0" w:color="000000"/>
              <w:left w:val="single" w:sz="8" w:space="0" w:color="000000"/>
              <w:bottom w:val="single" w:sz="8" w:space="0" w:color="000000"/>
              <w:right w:val="single" w:sz="8" w:space="0" w:color="000000"/>
            </w:tcBorders>
          </w:tcPr>
          <w:p w14:paraId="7CD4281D"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 xml:space="preserve">Pri označevanju pojasnjevalnih struktur praksa med jeziki ni poenotena oz. se na različne načine odločajo med relacijami </w:t>
            </w:r>
            <w:hyperlink r:id="rId37">
              <w:proofErr w:type="spellStart"/>
              <w:r>
                <w:rPr>
                  <w:rStyle w:val="Hyperlink"/>
                  <w:rFonts w:asciiTheme="minorHAnsi" w:hAnsiTheme="minorHAnsi" w:cstheme="minorHAnsi"/>
                  <w:color w:val="1155CC"/>
                  <w:sz w:val="20"/>
                  <w:szCs w:val="20"/>
                  <w:lang w:val="sl-SI"/>
                </w:rPr>
                <w:t>parataxis</w:t>
              </w:r>
              <w:proofErr w:type="spellEnd"/>
            </w:hyperlink>
            <w:r>
              <w:rPr>
                <w:rFonts w:asciiTheme="minorHAnsi" w:hAnsiTheme="minorHAnsi" w:cstheme="minorHAnsi"/>
                <w:color w:val="000000"/>
                <w:sz w:val="20"/>
                <w:szCs w:val="20"/>
                <w:lang w:val="sl-SI"/>
              </w:rPr>
              <w:t xml:space="preserve">, </w:t>
            </w:r>
            <w:hyperlink r:id="rId38">
              <w:proofErr w:type="spellStart"/>
              <w:r>
                <w:rPr>
                  <w:rStyle w:val="Hyperlink"/>
                  <w:rFonts w:asciiTheme="minorHAnsi" w:hAnsiTheme="minorHAnsi" w:cstheme="minorHAnsi"/>
                  <w:color w:val="1155CC"/>
                  <w:sz w:val="20"/>
                  <w:szCs w:val="20"/>
                  <w:lang w:val="sl-SI"/>
                </w:rPr>
                <w:t>appos</w:t>
              </w:r>
              <w:proofErr w:type="spellEnd"/>
              <w:r>
                <w:rPr>
                  <w:rStyle w:val="Hyperlink"/>
                  <w:rFonts w:asciiTheme="minorHAnsi" w:hAnsiTheme="minorHAnsi" w:cstheme="minorHAnsi"/>
                  <w:color w:val="1155CC"/>
                  <w:sz w:val="20"/>
                  <w:szCs w:val="20"/>
                  <w:lang w:val="sl-SI"/>
                </w:rPr>
                <w:t xml:space="preserve"> </w:t>
              </w:r>
            </w:hyperlink>
            <w:r>
              <w:rPr>
                <w:rFonts w:asciiTheme="minorHAnsi" w:hAnsiTheme="minorHAnsi" w:cstheme="minorHAnsi"/>
                <w:color w:val="000000"/>
                <w:sz w:val="20"/>
                <w:szCs w:val="20"/>
                <w:lang w:val="sl-SI"/>
              </w:rPr>
              <w:t xml:space="preserve">in </w:t>
            </w:r>
            <w:hyperlink r:id="rId39">
              <w:proofErr w:type="spellStart"/>
              <w:r>
                <w:rPr>
                  <w:rStyle w:val="Hyperlink"/>
                  <w:rFonts w:asciiTheme="minorHAnsi" w:hAnsiTheme="minorHAnsi" w:cstheme="minorHAnsi"/>
                  <w:color w:val="1155CC"/>
                  <w:sz w:val="20"/>
                  <w:szCs w:val="20"/>
                  <w:lang w:val="sl-SI"/>
                </w:rPr>
                <w:t>conj</w:t>
              </w:r>
              <w:proofErr w:type="spellEnd"/>
            </w:hyperlink>
            <w:r>
              <w:rPr>
                <w:rFonts w:asciiTheme="minorHAnsi" w:hAnsiTheme="minorHAnsi" w:cstheme="minorHAnsi"/>
                <w:color w:val="000000"/>
                <w:sz w:val="20"/>
                <w:szCs w:val="20"/>
                <w:lang w:val="sl-SI"/>
              </w:rPr>
              <w:t xml:space="preserve">. Kot opisujejo smernice, v slovenskih drevesnicah trenutno velja: </w:t>
            </w:r>
          </w:p>
          <w:p w14:paraId="7CD4281E"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(1) stavčna pojasnila z eksplicitno izraženim veznikom označujemo kot priredja (</w:t>
            </w:r>
            <w:proofErr w:type="spellStart"/>
            <w:r>
              <w:rPr>
                <w:rFonts w:asciiTheme="minorHAnsi" w:hAnsiTheme="minorHAnsi" w:cstheme="minorHAnsi"/>
                <w:i/>
                <w:color w:val="000000"/>
                <w:sz w:val="20"/>
                <w:szCs w:val="20"/>
                <w:lang w:val="sl-SI"/>
              </w:rPr>
              <w:t>conj</w:t>
            </w:r>
            <w:proofErr w:type="spellEnd"/>
            <w:r>
              <w:rPr>
                <w:rFonts w:asciiTheme="minorHAnsi" w:hAnsiTheme="minorHAnsi" w:cstheme="minorHAnsi"/>
                <w:color w:val="000000"/>
                <w:sz w:val="20"/>
                <w:szCs w:val="20"/>
                <w:lang w:val="sl-SI"/>
              </w:rPr>
              <w:t xml:space="preserve">, npr. </w:t>
            </w:r>
            <w:r>
              <w:rPr>
                <w:rFonts w:asciiTheme="minorHAnsi" w:hAnsiTheme="minorHAnsi" w:cstheme="minorHAnsi"/>
                <w:i/>
                <w:iCs/>
                <w:color w:val="000000"/>
                <w:sz w:val="20"/>
                <w:szCs w:val="20"/>
                <w:lang w:val="sl-SI"/>
              </w:rPr>
              <w:t>Veljati začne leta 2002, in sicer bo prehod postopen.</w:t>
            </w:r>
            <w:r>
              <w:rPr>
                <w:rFonts w:asciiTheme="minorHAnsi" w:hAnsiTheme="minorHAnsi" w:cstheme="minorHAnsi"/>
                <w:color w:val="000000"/>
                <w:sz w:val="20"/>
                <w:szCs w:val="20"/>
                <w:lang w:val="sl-SI"/>
              </w:rPr>
              <w:t>), sicer pa kot soredja (</w:t>
            </w:r>
            <w:proofErr w:type="spellStart"/>
            <w:r>
              <w:rPr>
                <w:rFonts w:asciiTheme="minorHAnsi" w:hAnsiTheme="minorHAnsi" w:cstheme="minorHAnsi"/>
                <w:i/>
                <w:color w:val="000000"/>
                <w:sz w:val="20"/>
                <w:szCs w:val="20"/>
                <w:lang w:val="sl-SI"/>
              </w:rPr>
              <w:t>parataxis</w:t>
            </w:r>
            <w:proofErr w:type="spellEnd"/>
            <w:r>
              <w:rPr>
                <w:rFonts w:asciiTheme="minorHAnsi" w:hAnsiTheme="minorHAnsi" w:cstheme="minorHAnsi"/>
                <w:color w:val="000000"/>
                <w:sz w:val="20"/>
                <w:szCs w:val="20"/>
                <w:lang w:val="sl-SI"/>
              </w:rPr>
              <w:t xml:space="preserve">, npr. </w:t>
            </w:r>
            <w:r>
              <w:rPr>
                <w:rFonts w:asciiTheme="minorHAnsi" w:hAnsiTheme="minorHAnsi" w:cstheme="minorHAnsi"/>
                <w:i/>
                <w:iCs/>
                <w:color w:val="000000"/>
                <w:sz w:val="20"/>
                <w:szCs w:val="20"/>
                <w:lang w:val="sl-SI"/>
              </w:rPr>
              <w:t>Vodi v bolezen, lahko tudi odvisnost</w:t>
            </w:r>
            <w:r>
              <w:rPr>
                <w:rFonts w:asciiTheme="minorHAnsi" w:hAnsiTheme="minorHAnsi" w:cstheme="minorHAnsi"/>
                <w:color w:val="000000"/>
                <w:sz w:val="20"/>
                <w:szCs w:val="20"/>
                <w:lang w:val="sl-SI"/>
              </w:rPr>
              <w:t>);</w:t>
            </w:r>
          </w:p>
          <w:p w14:paraId="7CD4281F"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 xml:space="preserve">(2) stavčnočlenska pojasnila so ne glede na prisotnost veznika in besedno vrsto </w:t>
            </w:r>
            <w:proofErr w:type="spellStart"/>
            <w:r>
              <w:rPr>
                <w:rFonts w:asciiTheme="minorHAnsi" w:hAnsiTheme="minorHAnsi" w:cstheme="minorHAnsi"/>
                <w:color w:val="000000"/>
                <w:sz w:val="20"/>
                <w:szCs w:val="20"/>
                <w:lang w:val="sl-SI"/>
              </w:rPr>
              <w:t>nanosnice</w:t>
            </w:r>
            <w:proofErr w:type="spellEnd"/>
            <w:r>
              <w:rPr>
                <w:rFonts w:asciiTheme="minorHAnsi" w:hAnsiTheme="minorHAnsi" w:cstheme="minorHAnsi"/>
                <w:color w:val="000000"/>
                <w:sz w:val="20"/>
                <w:szCs w:val="20"/>
                <w:lang w:val="sl-SI"/>
              </w:rPr>
              <w:t xml:space="preserve">/pojasnila trenutno označena kot </w:t>
            </w:r>
            <w:proofErr w:type="spellStart"/>
            <w:r>
              <w:rPr>
                <w:rFonts w:asciiTheme="minorHAnsi" w:hAnsiTheme="minorHAnsi" w:cstheme="minorHAnsi"/>
                <w:i/>
                <w:iCs/>
                <w:color w:val="000000"/>
                <w:sz w:val="20"/>
                <w:szCs w:val="20"/>
                <w:lang w:val="sl-SI"/>
              </w:rPr>
              <w:t>appos</w:t>
            </w:r>
            <w:proofErr w:type="spellEnd"/>
            <w:r>
              <w:rPr>
                <w:rFonts w:asciiTheme="minorHAnsi" w:hAnsiTheme="minorHAnsi" w:cstheme="minorHAnsi"/>
                <w:color w:val="000000"/>
                <w:sz w:val="20"/>
                <w:szCs w:val="20"/>
                <w:lang w:val="sl-SI"/>
              </w:rPr>
              <w:t>.</w:t>
            </w:r>
          </w:p>
          <w:p w14:paraId="7CD4282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obeh primerih so vezniška sredstva označena kot </w:t>
            </w:r>
            <w:hyperlink r:id="rId40">
              <w:r>
                <w:rPr>
                  <w:rStyle w:val="Hyperlink"/>
                  <w:rFonts w:asciiTheme="minorHAnsi" w:hAnsiTheme="minorHAnsi" w:cstheme="minorHAnsi"/>
                  <w:color w:val="1155CC"/>
                  <w:sz w:val="20"/>
                  <w:szCs w:val="20"/>
                  <w:lang w:val="sl-SI"/>
                </w:rPr>
                <w:t>cc</w:t>
              </w:r>
            </w:hyperlink>
            <w:r>
              <w:rPr>
                <w:rFonts w:asciiTheme="minorHAnsi" w:hAnsiTheme="minorHAnsi" w:cstheme="minorHAnsi"/>
                <w:color w:val="000000"/>
                <w:sz w:val="20"/>
                <w:szCs w:val="20"/>
                <w:lang w:val="sl-SI"/>
              </w:rPr>
              <w:t>, ne glede na njihovo besedno vrsto (</w:t>
            </w:r>
            <w:r>
              <w:rPr>
                <w:rFonts w:asciiTheme="minorHAnsi" w:hAnsiTheme="minorHAnsi" w:cstheme="minorHAnsi"/>
                <w:i/>
                <w:iCs/>
                <w:color w:val="000000"/>
                <w:sz w:val="20"/>
                <w:szCs w:val="20"/>
                <w:lang w:val="sl-SI"/>
              </w:rPr>
              <w:t>npr., beri, to je, recimo</w:t>
            </w:r>
            <w:r>
              <w:rPr>
                <w:rFonts w:asciiTheme="minorHAnsi" w:hAnsiTheme="minorHAnsi" w:cstheme="minorHAnsi"/>
                <w:color w:val="000000"/>
                <w:sz w:val="20"/>
                <w:szCs w:val="20"/>
                <w:lang w:val="sl-SI"/>
              </w:rPr>
              <w:t>). Za primere glej smernice.</w:t>
            </w:r>
          </w:p>
        </w:tc>
      </w:tr>
      <w:tr w:rsidR="00466EED" w14:paraId="7CD42825"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22" w14:textId="77777777" w:rsidR="00466EED" w:rsidRDefault="00466EED">
            <w:pPr>
              <w:widowControl w:val="0"/>
              <w:rPr>
                <w:rFonts w:cs="Calibri"/>
              </w:rPr>
            </w:pP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23" w14:textId="77777777" w:rsidR="00466EED" w:rsidRDefault="00466EED">
            <w:pPr>
              <w:widowControl w:val="0"/>
              <w:rPr>
                <w:rFonts w:cs="Calibri"/>
              </w:rPr>
            </w:pPr>
          </w:p>
        </w:tc>
        <w:tc>
          <w:tcPr>
            <w:tcW w:w="10345" w:type="dxa"/>
            <w:tcBorders>
              <w:top w:val="single" w:sz="8" w:space="0" w:color="000000"/>
              <w:left w:val="single" w:sz="8" w:space="0" w:color="000000"/>
              <w:bottom w:val="single" w:sz="8" w:space="0" w:color="000000"/>
              <w:right w:val="single" w:sz="8" w:space="0" w:color="000000"/>
            </w:tcBorders>
            <w:shd w:val="clear" w:color="auto" w:fill="D9EAD3"/>
          </w:tcPr>
          <w:p w14:paraId="7CD4282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(drugo)</w:t>
            </w:r>
          </w:p>
        </w:tc>
      </w:tr>
      <w:tr w:rsidR="00466EED" w14:paraId="7CD4282A"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2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lastRenderedPageBreak/>
              <w:t>S20</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27" w14:textId="77777777" w:rsidR="00466EED" w:rsidRDefault="00F04AC6">
            <w:pPr>
              <w:pStyle w:val="NormalWeb"/>
              <w:widowControl w:val="0"/>
              <w:spacing w:beforeAutospacing="0" w:after="0" w:afterAutospacing="0"/>
              <w:rPr>
                <w:rFonts w:ascii="Calibri" w:hAnsi="Calibri" w:cs="Calibri"/>
                <w:color w:val="000000"/>
                <w:sz w:val="20"/>
                <w:szCs w:val="20"/>
                <w:lang w:val="sl-SI"/>
              </w:rPr>
            </w:pPr>
            <w:r>
              <w:rPr>
                <w:rFonts w:asciiTheme="minorHAnsi" w:hAnsiTheme="minorHAnsi" w:cstheme="minorHAnsi"/>
                <w:color w:val="000000"/>
                <w:sz w:val="20"/>
                <w:szCs w:val="20"/>
                <w:lang w:val="sl-SI"/>
              </w:rPr>
              <w:t>Seznam večbesednih enot</w:t>
            </w:r>
          </w:p>
          <w:p w14:paraId="7CD4282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Zato, da; tako, da; tako, kot</w:t>
            </w:r>
          </w:p>
        </w:tc>
        <w:tc>
          <w:tcPr>
            <w:tcW w:w="10345" w:type="dxa"/>
            <w:tcBorders>
              <w:top w:val="single" w:sz="8" w:space="0" w:color="000000"/>
              <w:left w:val="single" w:sz="8" w:space="0" w:color="000000"/>
              <w:bottom w:val="single" w:sz="8" w:space="0" w:color="000000"/>
              <w:right w:val="single" w:sz="8" w:space="0" w:color="000000"/>
            </w:tcBorders>
          </w:tcPr>
          <w:p w14:paraId="7CD4282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Trenutno označevanje stalnih besednih zvez (</w:t>
            </w:r>
            <w:proofErr w:type="spellStart"/>
            <w:r>
              <w:fldChar w:fldCharType="begin"/>
            </w:r>
            <w:r>
              <w:instrText xml:space="preserve"> HYPERLINK "https://universaldependencies.org/u/dep/fixed" \h </w:instrText>
            </w:r>
            <w:r>
              <w:fldChar w:fldCharType="separate"/>
            </w:r>
            <w:r>
              <w:rPr>
                <w:rStyle w:val="Hyperlink"/>
                <w:rFonts w:asciiTheme="minorHAnsi" w:hAnsiTheme="minorHAnsi" w:cstheme="minorHAnsi"/>
                <w:color w:val="1155CC"/>
                <w:sz w:val="20"/>
                <w:szCs w:val="20"/>
                <w:lang w:val="sl-SI"/>
              </w:rPr>
              <w:t>fixed</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večinoma sledi načelom sheme JOS, vendar ta niso vedno dosledna oz. smiselna, zlasti pri zvezah ‘zato da’, ‘tako da’, ‘tako kot’, ki so kot stalne zveze obravnavane tudi v vlogah, kjer bi jih bilo smiselno obravnavati razstavljivo (npr. večina primerov z vmesno vejico). Po drugi strani bi med stalne zveze lahko uvrstili tudi nekatere nize, ki jih je shema JOS obravnavala razstavljivo, npr. </w:t>
            </w:r>
            <w:r>
              <w:rPr>
                <w:rFonts w:asciiTheme="minorHAnsi" w:hAnsiTheme="minorHAnsi" w:cstheme="minorHAnsi"/>
                <w:i/>
                <w:iCs/>
                <w:color w:val="000000"/>
                <w:sz w:val="20"/>
                <w:szCs w:val="20"/>
                <w:lang w:val="sl-SI"/>
              </w:rPr>
              <w:t>glede na</w:t>
            </w:r>
            <w:r>
              <w:rPr>
                <w:rFonts w:asciiTheme="minorHAnsi" w:hAnsiTheme="minorHAnsi" w:cstheme="minorHAnsi"/>
                <w:color w:val="000000"/>
                <w:sz w:val="20"/>
                <w:szCs w:val="20"/>
                <w:lang w:val="sl-SI"/>
              </w:rPr>
              <w:t xml:space="preserve"> ipd. V prihodnje bi seznam stalnih besednih zvez veljalo preveriti ponovno.</w:t>
            </w:r>
          </w:p>
        </w:tc>
      </w:tr>
      <w:tr w:rsidR="00466EED" w14:paraId="7CD4282E"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2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S21</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2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Obravnava primerjav</w:t>
            </w:r>
          </w:p>
        </w:tc>
        <w:tc>
          <w:tcPr>
            <w:tcW w:w="10345" w:type="dxa"/>
            <w:tcBorders>
              <w:top w:val="single" w:sz="8" w:space="0" w:color="000000"/>
              <w:left w:val="single" w:sz="8" w:space="0" w:color="000000"/>
              <w:bottom w:val="single" w:sz="8" w:space="0" w:color="000000"/>
              <w:right w:val="single" w:sz="8" w:space="0" w:color="000000"/>
            </w:tcBorders>
          </w:tcPr>
          <w:p w14:paraId="7CD4282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Splošne UD smernice (</w:t>
            </w:r>
            <w:hyperlink r:id="rId41" w:anchor="comparatives" w:history="1">
              <w:r>
                <w:rPr>
                  <w:rStyle w:val="Hyperlink"/>
                  <w:rFonts w:asciiTheme="minorHAnsi" w:hAnsiTheme="minorHAnsi" w:cstheme="minorHAnsi"/>
                  <w:color w:val="1155CC"/>
                  <w:sz w:val="20"/>
                  <w:szCs w:val="20"/>
                  <w:lang w:val="sl-SI"/>
                </w:rPr>
                <w:t>splošno</w:t>
              </w:r>
            </w:hyperlink>
            <w:r>
              <w:rPr>
                <w:rFonts w:asciiTheme="minorHAnsi" w:hAnsiTheme="minorHAnsi" w:cstheme="minorHAnsi"/>
                <w:color w:val="000000"/>
                <w:sz w:val="20"/>
                <w:szCs w:val="20"/>
                <w:lang w:val="sl-SI"/>
              </w:rPr>
              <w:t xml:space="preserve">, </w:t>
            </w:r>
            <w:hyperlink r:id="rId42">
              <w:r>
                <w:rPr>
                  <w:rStyle w:val="Hyperlink"/>
                  <w:rFonts w:asciiTheme="minorHAnsi" w:hAnsiTheme="minorHAnsi" w:cstheme="minorHAnsi"/>
                  <w:color w:val="1155CC"/>
                  <w:sz w:val="20"/>
                  <w:szCs w:val="20"/>
                  <w:lang w:val="sl-SI"/>
                </w:rPr>
                <w:t>podrobno</w:t>
              </w:r>
            </w:hyperlink>
            <w:r>
              <w:rPr>
                <w:rFonts w:asciiTheme="minorHAnsi" w:hAnsiTheme="minorHAnsi" w:cstheme="minorHAnsi"/>
                <w:color w:val="000000"/>
                <w:sz w:val="20"/>
                <w:szCs w:val="20"/>
                <w:lang w:val="sl-SI"/>
              </w:rPr>
              <w:t>) predvidevajo precej bolj podrobno razdelan način označevanja primerjalnih struktur kot shema JOS, čemur sledi tudi trenutna označenost slovenskih drevesnic.</w:t>
            </w:r>
          </w:p>
        </w:tc>
      </w:tr>
      <w:tr w:rsidR="00466EED" w14:paraId="7CD42832"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2F"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22:_Obravnava_nazivov">
              <w:r w:rsidR="00F04AC6">
                <w:rPr>
                  <w:rStyle w:val="Hyperlink"/>
                  <w:rFonts w:asciiTheme="minorHAnsi" w:hAnsiTheme="minorHAnsi" w:cstheme="minorHAnsi"/>
                  <w:sz w:val="20"/>
                  <w:szCs w:val="20"/>
                  <w:lang w:val="sl-SI"/>
                </w:rPr>
                <w:t>S22</w:t>
              </w:r>
            </w:hyperlink>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3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Obravnava nazivov pred imeni: določanje jedra in tipa relacije</w:t>
            </w:r>
          </w:p>
        </w:tc>
        <w:tc>
          <w:tcPr>
            <w:tcW w:w="10345" w:type="dxa"/>
            <w:tcBorders>
              <w:top w:val="single" w:sz="8" w:space="0" w:color="000000"/>
              <w:left w:val="single" w:sz="8" w:space="0" w:color="000000"/>
              <w:bottom w:val="single" w:sz="8" w:space="0" w:color="000000"/>
              <w:right w:val="single" w:sz="8" w:space="0" w:color="000000"/>
            </w:tcBorders>
          </w:tcPr>
          <w:p w14:paraId="7CD42831"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Splošne smernice UD za označevanje nazivov pred imeni predvidevajo uporabo relacije </w:t>
            </w:r>
            <w:hyperlink r:id="rId43">
              <w:proofErr w:type="spellStart"/>
              <w:r>
                <w:rPr>
                  <w:rStyle w:val="Hyperlink"/>
                  <w:rFonts w:asciiTheme="minorHAnsi" w:hAnsiTheme="minorHAnsi" w:cstheme="minorHAnsi"/>
                  <w:color w:val="1155CC"/>
                  <w:sz w:val="20"/>
                  <w:szCs w:val="20"/>
                  <w:lang w:val="sl-SI"/>
                </w:rPr>
                <w:t>flat</w:t>
              </w:r>
              <w:proofErr w:type="spellEnd"/>
            </w:hyperlink>
            <w:r>
              <w:rPr>
                <w:rFonts w:asciiTheme="minorHAnsi" w:hAnsiTheme="minorHAnsi" w:cstheme="minorHAnsi"/>
                <w:color w:val="000000"/>
                <w:sz w:val="20"/>
                <w:szCs w:val="20"/>
                <w:lang w:val="sl-SI"/>
              </w:rPr>
              <w:t xml:space="preserve">. V slovenščini trenutno okrajšane nazive označujemo kot samostalniška določila imen, torej </w:t>
            </w:r>
            <w:proofErr w:type="spellStart"/>
            <w:r>
              <w:rPr>
                <w:rFonts w:asciiTheme="minorHAnsi" w:hAnsiTheme="minorHAnsi" w:cstheme="minorHAnsi"/>
                <w:color w:val="000000"/>
                <w:sz w:val="20"/>
                <w:szCs w:val="20"/>
                <w:lang w:val="sl-SI"/>
              </w:rPr>
              <w:t>nmod</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ime,okrajšava</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neokrajšane</w:t>
            </w:r>
            <w:proofErr w:type="spellEnd"/>
            <w:r>
              <w:rPr>
                <w:rFonts w:asciiTheme="minorHAnsi" w:hAnsiTheme="minorHAnsi" w:cstheme="minorHAnsi"/>
                <w:color w:val="000000"/>
                <w:sz w:val="20"/>
                <w:szCs w:val="20"/>
                <w:lang w:val="sl-SI"/>
              </w:rPr>
              <w:t xml:space="preserve"> pa kot jedra zvez, torej </w:t>
            </w:r>
            <w:proofErr w:type="spellStart"/>
            <w:r>
              <w:rPr>
                <w:rFonts w:asciiTheme="minorHAnsi" w:hAnsiTheme="minorHAnsi" w:cstheme="minorHAnsi"/>
                <w:color w:val="000000"/>
                <w:sz w:val="20"/>
                <w:szCs w:val="20"/>
                <w:lang w:val="sl-SI"/>
              </w:rPr>
              <w:t>nmod</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naziv,ime</w:t>
            </w:r>
            <w:proofErr w:type="spellEnd"/>
            <w:r>
              <w:rPr>
                <w:rFonts w:asciiTheme="minorHAnsi" w:hAnsiTheme="minorHAnsi" w:cstheme="minorHAnsi"/>
                <w:color w:val="000000"/>
                <w:sz w:val="20"/>
                <w:szCs w:val="20"/>
                <w:lang w:val="sl-SI"/>
              </w:rPr>
              <w:t>). </w:t>
            </w:r>
          </w:p>
        </w:tc>
      </w:tr>
      <w:tr w:rsidR="00466EED" w14:paraId="7CD42837" w14:textId="77777777">
        <w:tc>
          <w:tcPr>
            <w:tcW w:w="494" w:type="dxa"/>
            <w:tcBorders>
              <w:top w:val="single" w:sz="8" w:space="0" w:color="000000"/>
              <w:left w:val="single" w:sz="8" w:space="0" w:color="000000"/>
              <w:bottom w:val="single" w:sz="8" w:space="0" w:color="000000"/>
              <w:right w:val="single" w:sz="8" w:space="0" w:color="000000"/>
            </w:tcBorders>
            <w:shd w:val="clear" w:color="auto" w:fill="D9EAD3"/>
          </w:tcPr>
          <w:p w14:paraId="7CD4283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S23</w:t>
            </w:r>
          </w:p>
        </w:tc>
        <w:tc>
          <w:tcPr>
            <w:tcW w:w="3100" w:type="dxa"/>
            <w:tcBorders>
              <w:top w:val="single" w:sz="8" w:space="0" w:color="000000"/>
              <w:left w:val="single" w:sz="8" w:space="0" w:color="000000"/>
              <w:bottom w:val="single" w:sz="8" w:space="0" w:color="000000"/>
              <w:right w:val="single" w:sz="8" w:space="0" w:color="000000"/>
            </w:tcBorders>
            <w:shd w:val="clear" w:color="auto" w:fill="D9EAD3"/>
          </w:tcPr>
          <w:p w14:paraId="7CD42834"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Strukture s predlogoma od-do</w:t>
            </w:r>
          </w:p>
          <w:p w14:paraId="7CD4283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Živijo od pet do deset let. /// Meri pet do deset centimetrov.</w:t>
            </w:r>
          </w:p>
        </w:tc>
        <w:tc>
          <w:tcPr>
            <w:tcW w:w="10345" w:type="dxa"/>
            <w:tcBorders>
              <w:top w:val="single" w:sz="8" w:space="0" w:color="000000"/>
              <w:left w:val="single" w:sz="8" w:space="0" w:color="000000"/>
              <w:bottom w:val="single" w:sz="8" w:space="0" w:color="000000"/>
              <w:right w:val="single" w:sz="8" w:space="0" w:color="000000"/>
            </w:tcBorders>
          </w:tcPr>
          <w:p w14:paraId="7CD42836" w14:textId="77777777" w:rsidR="00466EED" w:rsidRDefault="00F04AC6">
            <w:pPr>
              <w:widowControl w:val="0"/>
              <w:rPr>
                <w:rFonts w:cs="Calibri"/>
              </w:rPr>
            </w:pPr>
            <w:r>
              <w:rPr>
                <w:rFonts w:cstheme="minorHAnsi"/>
              </w:rPr>
              <w:t xml:space="preserve">Kot opisujejo smernice, trenutno zveze od-do v vlogi levih prilastkov označujemo različno glede na to, ali sta izražena ob predloga (npr. </w:t>
            </w:r>
            <w:r>
              <w:rPr>
                <w:rFonts w:cstheme="minorHAnsi"/>
                <w:i/>
              </w:rPr>
              <w:t>v globino od 5 do 10 centimetrov</w:t>
            </w:r>
            <w:r>
              <w:rPr>
                <w:rFonts w:cstheme="minorHAnsi"/>
              </w:rPr>
              <w:t xml:space="preserve">) ali samo predlog do (npr. </w:t>
            </w:r>
            <w:r>
              <w:rPr>
                <w:rFonts w:cstheme="minorHAnsi"/>
                <w:i/>
              </w:rPr>
              <w:t>roko spustite za pet do deset centimetrov</w:t>
            </w:r>
            <w:r>
              <w:rPr>
                <w:rFonts w:cstheme="minorHAnsi"/>
              </w:rPr>
              <w:t>). V prihodnosti bi smernice za tovrstne strukture veljalo razdelati podrobneje.</w:t>
            </w:r>
          </w:p>
        </w:tc>
      </w:tr>
    </w:tbl>
    <w:p w14:paraId="7CD42838" w14:textId="77777777" w:rsidR="00466EED" w:rsidRDefault="00F04AC6">
      <w:pPr>
        <w:spacing w:after="160" w:line="259" w:lineRule="auto"/>
        <w:rPr>
          <w:rFonts w:ascii="Calibri Light" w:eastAsia="Yu Gothic Light" w:hAnsi="Calibri Light"/>
          <w:color w:val="2F5496"/>
          <w:sz w:val="32"/>
          <w:szCs w:val="32"/>
        </w:rPr>
        <w:sectPr w:rsidR="00466EED">
          <w:headerReference w:type="default" r:id="rId44"/>
          <w:footerReference w:type="default" r:id="rId45"/>
          <w:headerReference w:type="first" r:id="rId46"/>
          <w:footerReference w:type="first" r:id="rId47"/>
          <w:pgSz w:w="16838" w:h="11906" w:orient="landscape"/>
          <w:pgMar w:top="1440" w:right="1440" w:bottom="1440" w:left="1440" w:header="720" w:footer="720" w:gutter="0"/>
          <w:cols w:space="708"/>
          <w:formProt w:val="0"/>
          <w:titlePg/>
          <w:docGrid w:linePitch="360"/>
        </w:sectPr>
      </w:pPr>
      <w:r>
        <w:t xml:space="preserve"> </w:t>
      </w:r>
      <w:r>
        <w:br w:type="page"/>
      </w:r>
    </w:p>
    <w:p w14:paraId="7CD42839" w14:textId="4ED2CCD0" w:rsidR="00466EED" w:rsidRDefault="008774F8">
      <w:pPr>
        <w:pStyle w:val="Heading1"/>
      </w:pPr>
      <w:bookmarkStart w:id="3" w:name="_Toc128466485"/>
      <w:r>
        <w:lastRenderedPageBreak/>
        <w:t>Diskusija</w:t>
      </w:r>
      <w:r w:rsidR="00F04AC6">
        <w:t xml:space="preserve"> glede izbranih odprtih vprašanj</w:t>
      </w:r>
      <w:bookmarkEnd w:id="3"/>
    </w:p>
    <w:p w14:paraId="7CD4283A" w14:textId="77777777" w:rsidR="00466EED" w:rsidRDefault="00466EED">
      <w:pPr>
        <w:pStyle w:val="Heading2"/>
        <w:rPr>
          <w:rFonts w:cs="Times New Roman"/>
        </w:rPr>
      </w:pPr>
    </w:p>
    <w:p w14:paraId="7CD4283B" w14:textId="77777777" w:rsidR="00466EED" w:rsidRDefault="00F04AC6">
      <w:pPr>
        <w:pStyle w:val="Heading2"/>
        <w:rPr>
          <w:i/>
        </w:rPr>
      </w:pPr>
      <w:bookmarkStart w:id="4" w:name="_M1%3A_Besednovrstno_razvrščanje"/>
      <w:bookmarkStart w:id="5" w:name="_Toc128466486"/>
      <w:bookmarkEnd w:id="4"/>
      <w:r>
        <w:rPr>
          <w:rFonts w:cs="Times New Roman"/>
        </w:rPr>
        <w:t xml:space="preserve">M1: Besednovrstno razvrščanje glagola </w:t>
      </w:r>
      <w:r>
        <w:rPr>
          <w:rFonts w:cs="Times New Roman"/>
          <w:i/>
        </w:rPr>
        <w:t>biti</w:t>
      </w:r>
      <w:bookmarkEnd w:id="5"/>
    </w:p>
    <w:p w14:paraId="7CD4283C" w14:textId="77777777" w:rsidR="00466EED" w:rsidRDefault="00466EED">
      <w:pPr>
        <w:rPr>
          <w:rFonts w:eastAsia="MS Mincho" w:cs="Calibri"/>
          <w:b/>
        </w:rPr>
      </w:pPr>
    </w:p>
    <w:p w14:paraId="7CD4283D"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472"/>
        <w:gridCol w:w="889"/>
        <w:gridCol w:w="7645"/>
      </w:tblGrid>
      <w:tr w:rsidR="00466EED" w14:paraId="7CD42841" w14:textId="77777777">
        <w:tc>
          <w:tcPr>
            <w:tcW w:w="472" w:type="dxa"/>
            <w:tcBorders>
              <w:top w:val="single" w:sz="8" w:space="0" w:color="000000"/>
              <w:left w:val="single" w:sz="8" w:space="0" w:color="000000"/>
              <w:bottom w:val="single" w:sz="8" w:space="0" w:color="000000"/>
              <w:right w:val="single" w:sz="8" w:space="0" w:color="000000"/>
            </w:tcBorders>
            <w:shd w:val="clear" w:color="auto" w:fill="C9DAF8"/>
          </w:tcPr>
          <w:p w14:paraId="7CD4283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M1</w:t>
            </w:r>
          </w:p>
        </w:tc>
        <w:tc>
          <w:tcPr>
            <w:tcW w:w="889" w:type="dxa"/>
            <w:tcBorders>
              <w:top w:val="single" w:sz="8" w:space="0" w:color="000000"/>
              <w:left w:val="single" w:sz="8" w:space="0" w:color="000000"/>
              <w:bottom w:val="single" w:sz="8" w:space="0" w:color="000000"/>
              <w:right w:val="single" w:sz="8" w:space="0" w:color="000000"/>
            </w:tcBorders>
            <w:shd w:val="clear" w:color="auto" w:fill="C9DAF8"/>
          </w:tcPr>
          <w:p w14:paraId="7CD4283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kot AUX ali VERB</w:t>
            </w:r>
          </w:p>
        </w:tc>
        <w:tc>
          <w:tcPr>
            <w:tcW w:w="7645" w:type="dxa"/>
            <w:tcBorders>
              <w:top w:val="single" w:sz="8" w:space="0" w:color="000000"/>
              <w:left w:val="single" w:sz="8" w:space="0" w:color="000000"/>
              <w:bottom w:val="single" w:sz="8" w:space="0" w:color="000000"/>
              <w:right w:val="single" w:sz="8" w:space="0" w:color="000000"/>
            </w:tcBorders>
          </w:tcPr>
          <w:p w14:paraId="7CD4284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V skladu s splošnimi </w:t>
            </w:r>
            <w:hyperlink r:id="rId48">
              <w:r>
                <w:rPr>
                  <w:rStyle w:val="Hyperlink"/>
                  <w:rFonts w:asciiTheme="minorHAnsi" w:hAnsiTheme="minorHAnsi" w:cstheme="minorHAnsi"/>
                  <w:color w:val="1155CC"/>
                  <w:sz w:val="20"/>
                  <w:szCs w:val="20"/>
                  <w:lang w:val="sl-SI"/>
                </w:rPr>
                <w:t>smernicami UD</w:t>
              </w:r>
            </w:hyperlink>
            <w:r>
              <w:rPr>
                <w:rFonts w:asciiTheme="minorHAnsi" w:hAnsiTheme="minorHAnsi" w:cstheme="minorHAnsi"/>
                <w:color w:val="000000"/>
                <w:sz w:val="20"/>
                <w:szCs w:val="20"/>
                <w:lang w:val="sl-SI"/>
              </w:rPr>
              <w:t xml:space="preserve"> glede ločevanja pomožnih in glavnih glagolov, v slovenskih drevesnicah glagol </w:t>
            </w: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označujemo kot pomožnik AUX, kadar nastopa v vlogi pomožnega ali veznega glagola (gl. smernice str. 12), sicer ga označimo kot glavni glagol VERB (str. 26).</w:t>
            </w:r>
            <w:hyperlink r:id="rId49">
              <w:r>
                <w:rPr>
                  <w:rStyle w:val="Hyperlink"/>
                  <w:rFonts w:asciiTheme="minorHAnsi" w:hAnsiTheme="minorHAnsi" w:cstheme="minorHAnsi"/>
                  <w:sz w:val="20"/>
                  <w:szCs w:val="20"/>
                  <w:lang w:val="sl-SI"/>
                </w:rPr>
                <w:t xml:space="preserve"> Konkretna merila</w:t>
              </w:r>
            </w:hyperlink>
            <w:r>
              <w:rPr>
                <w:rFonts w:asciiTheme="minorHAnsi" w:hAnsiTheme="minorHAnsi" w:cstheme="minorHAnsi"/>
                <w:color w:val="000000"/>
                <w:sz w:val="20"/>
                <w:szCs w:val="20"/>
                <w:lang w:val="sl-SI"/>
              </w:rPr>
              <w:t xml:space="preserve"> za to delitev v slovenščini sledijo načelom sheme JOS, vendar niso vedno primerljiva z merili v drugih jezikih (npr. v slovenskih drevesnicah je </w:t>
            </w:r>
            <w:r>
              <w:rPr>
                <w:rFonts w:asciiTheme="minorHAnsi" w:hAnsiTheme="minorHAnsi" w:cstheme="minorHAnsi"/>
                <w:i/>
                <w:iCs/>
                <w:color w:val="000000"/>
                <w:sz w:val="20"/>
                <w:szCs w:val="20"/>
                <w:lang w:val="sl-SI"/>
              </w:rPr>
              <w:t>biti</w:t>
            </w:r>
            <w:r>
              <w:rPr>
                <w:rFonts w:asciiTheme="minorHAnsi" w:hAnsiTheme="minorHAnsi" w:cstheme="minorHAnsi"/>
                <w:color w:val="000000"/>
                <w:sz w:val="20"/>
                <w:szCs w:val="20"/>
                <w:lang w:val="sl-SI"/>
              </w:rPr>
              <w:t xml:space="preserve"> v kombinaciji s prislovi ali predložnimi zvezami ne glede na pomen vedno kategoriziran kot VERB). Ta kategorizacija posledično vpliva tudi na skladenjsko analizo (</w:t>
            </w:r>
            <w:proofErr w:type="spellStart"/>
            <w:r>
              <w:rPr>
                <w:rFonts w:asciiTheme="minorHAnsi" w:hAnsiTheme="minorHAnsi" w:cstheme="minorHAnsi"/>
                <w:color w:val="000000"/>
                <w:sz w:val="20"/>
                <w:szCs w:val="20"/>
                <w:lang w:val="sl-SI"/>
              </w:rPr>
              <w:t>aux</w:t>
            </w:r>
            <w:proofErr w:type="spellEnd"/>
            <w:r>
              <w:rPr>
                <w:rFonts w:asciiTheme="minorHAnsi" w:hAnsiTheme="minorHAnsi" w:cstheme="minorHAnsi"/>
                <w:color w:val="000000"/>
                <w:sz w:val="20"/>
                <w:szCs w:val="20"/>
                <w:lang w:val="sl-SI"/>
              </w:rPr>
              <w:t>, cop).</w:t>
            </w:r>
          </w:p>
        </w:tc>
      </w:tr>
    </w:tbl>
    <w:p w14:paraId="7CD42842" w14:textId="77777777" w:rsidR="00466EED" w:rsidRDefault="00466EED">
      <w:pPr>
        <w:rPr>
          <w:rFonts w:eastAsia="MS Mincho" w:cs="Calibri"/>
          <w:b/>
        </w:rPr>
      </w:pPr>
    </w:p>
    <w:p w14:paraId="7CD42843"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844"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Ker se </w:t>
      </w:r>
      <w:r>
        <w:rPr>
          <w:rFonts w:eastAsia="Times New Roman" w:cstheme="minorHAnsi"/>
          <w:i/>
          <w:iCs/>
          <w:color w:val="000000"/>
          <w:lang w:eastAsia="en-SI"/>
        </w:rPr>
        <w:t xml:space="preserve">biti </w:t>
      </w:r>
      <w:r>
        <w:rPr>
          <w:rFonts w:eastAsia="Times New Roman" w:cstheme="minorHAnsi"/>
          <w:color w:val="000000"/>
          <w:lang w:eastAsia="en-SI"/>
        </w:rPr>
        <w:t xml:space="preserve">s stališča pregibanja obnaša enako ne glede na rabo/pomen, se na prvi pogled zdi smiselno </w:t>
      </w:r>
      <w:r>
        <w:rPr>
          <w:rFonts w:eastAsia="Times New Roman" w:cstheme="minorHAnsi"/>
          <w:i/>
          <w:iCs/>
          <w:color w:val="000000"/>
          <w:lang w:eastAsia="en-SI"/>
        </w:rPr>
        <w:t>biti</w:t>
      </w:r>
      <w:r>
        <w:rPr>
          <w:rFonts w:eastAsia="Times New Roman" w:cstheme="minorHAnsi"/>
          <w:color w:val="000000"/>
          <w:lang w:eastAsia="en-SI"/>
        </w:rPr>
        <w:t xml:space="preserve">, ko je rabljen kot glavni, pomožni ali vezni glagol na ravni oblikoslovja označiti z eno samo oznako - bodisi VERB ali AUX (rabe se lahko nato loči na ravni skladnje, preko skladenjskega okolja). Lahko pa se v skladu s splošnimi smernicami ohrani razlikovanje med AUX in VERB, vendar se ta trenutek zdi, da gre v oznako VERB preveč stvari. </w:t>
      </w:r>
    </w:p>
    <w:p w14:paraId="7CD42845"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Izpostavljamo nekaj težav: </w:t>
      </w:r>
    </w:p>
    <w:p w14:paraId="7CD42846" w14:textId="77777777" w:rsidR="00466EED" w:rsidRDefault="00F04AC6" w:rsidP="00F04AC6">
      <w:pPr>
        <w:pStyle w:val="ListParagraph"/>
        <w:numPr>
          <w:ilvl w:val="0"/>
          <w:numId w:val="17"/>
        </w:numPr>
        <w:spacing w:after="160" w:line="259" w:lineRule="auto"/>
        <w:rPr>
          <w:rFonts w:eastAsia="Times New Roman" w:cs="Calibri"/>
          <w:color w:val="000000"/>
          <w:lang w:eastAsia="en-SI"/>
        </w:rPr>
      </w:pPr>
      <w:r>
        <w:rPr>
          <w:rFonts w:eastAsia="Times New Roman" w:cstheme="minorHAnsi"/>
          <w:color w:val="000000"/>
          <w:lang w:eastAsia="en-SI"/>
        </w:rPr>
        <w:t xml:space="preserve">AUX ima po UD funkcijo določanja oznak, ki jih glagol ob </w:t>
      </w:r>
      <w:r>
        <w:rPr>
          <w:rFonts w:eastAsia="Times New Roman" w:cstheme="minorHAnsi"/>
          <w:i/>
          <w:iCs/>
          <w:color w:val="000000"/>
          <w:lang w:eastAsia="en-SI"/>
        </w:rPr>
        <w:t xml:space="preserve">biti </w:t>
      </w:r>
      <w:r>
        <w:rPr>
          <w:rFonts w:eastAsia="Times New Roman" w:cstheme="minorHAnsi"/>
          <w:color w:val="000000"/>
          <w:lang w:eastAsia="en-SI"/>
        </w:rPr>
        <w:t xml:space="preserve">ne (čas, oseba itd.). Po tej logiki bi moral biti </w:t>
      </w:r>
      <w:r>
        <w:rPr>
          <w:rFonts w:eastAsia="Times New Roman" w:cstheme="minorHAnsi"/>
          <w:b/>
          <w:color w:val="000000"/>
          <w:lang w:eastAsia="en-SI"/>
        </w:rPr>
        <w:t xml:space="preserve">kot AUX označen tudi </w:t>
      </w:r>
      <w:r>
        <w:rPr>
          <w:rFonts w:eastAsia="Times New Roman" w:cstheme="minorHAnsi"/>
          <w:b/>
          <w:i/>
          <w:iCs/>
          <w:color w:val="000000"/>
          <w:lang w:eastAsia="en-SI"/>
        </w:rPr>
        <w:t>biti</w:t>
      </w:r>
      <w:r>
        <w:rPr>
          <w:rFonts w:eastAsia="Times New Roman" w:cstheme="minorHAnsi"/>
          <w:b/>
          <w:color w:val="000000"/>
          <w:lang w:eastAsia="en-SI"/>
        </w:rPr>
        <w:t xml:space="preserve"> ob nedoločniku in ob modalnih prislovih</w:t>
      </w:r>
      <w:r>
        <w:rPr>
          <w:rFonts w:eastAsia="Times New Roman" w:cstheme="minorHAnsi"/>
          <w:color w:val="000000"/>
          <w:lang w:eastAsia="en-SI"/>
        </w:rPr>
        <w:t xml:space="preserve"> (trenutno VERB). </w:t>
      </w:r>
    </w:p>
    <w:p w14:paraId="7CD42847" w14:textId="77777777" w:rsidR="00466EED" w:rsidRDefault="00F04AC6" w:rsidP="00F04AC6">
      <w:pPr>
        <w:pStyle w:val="ListParagraph"/>
        <w:numPr>
          <w:ilvl w:val="0"/>
          <w:numId w:val="17"/>
        </w:numPr>
        <w:spacing w:after="160" w:line="259" w:lineRule="auto"/>
        <w:rPr>
          <w:rFonts w:eastAsia="Times New Roman" w:cs="Calibri"/>
          <w:color w:val="000000"/>
          <w:lang w:eastAsia="en-SI"/>
        </w:rPr>
      </w:pPr>
      <w:r>
        <w:rPr>
          <w:rFonts w:eastAsia="Times New Roman" w:cstheme="minorHAnsi"/>
          <w:color w:val="000000"/>
          <w:lang w:eastAsia="en-SI"/>
        </w:rPr>
        <w:t>Če naj bi oznaka VERB veljala samo za polnopomenski</w:t>
      </w:r>
      <w:r>
        <w:rPr>
          <w:rFonts w:eastAsia="Times New Roman" w:cstheme="minorHAnsi"/>
          <w:i/>
          <w:iCs/>
          <w:color w:val="000000"/>
          <w:lang w:eastAsia="en-SI"/>
        </w:rPr>
        <w:t xml:space="preserve"> biti</w:t>
      </w:r>
      <w:r>
        <w:rPr>
          <w:rFonts w:eastAsia="Times New Roman" w:cstheme="minorHAnsi"/>
          <w:color w:val="000000"/>
          <w:lang w:eastAsia="en-SI"/>
        </w:rPr>
        <w:t xml:space="preserve"> (</w:t>
      </w:r>
      <w:r>
        <w:rPr>
          <w:rFonts w:eastAsia="Times New Roman" w:cstheme="minorHAnsi"/>
          <w:i/>
          <w:iCs/>
          <w:color w:val="000000"/>
          <w:lang w:eastAsia="en-SI"/>
        </w:rPr>
        <w:t>nahajati se</w:t>
      </w:r>
      <w:r>
        <w:rPr>
          <w:rFonts w:eastAsia="Times New Roman" w:cstheme="minorHAnsi"/>
          <w:color w:val="000000"/>
          <w:lang w:eastAsia="en-SI"/>
        </w:rPr>
        <w:t xml:space="preserve">, </w:t>
      </w:r>
      <w:r>
        <w:rPr>
          <w:rFonts w:eastAsia="Times New Roman" w:cstheme="minorHAnsi"/>
          <w:i/>
          <w:iCs/>
          <w:color w:val="000000"/>
          <w:lang w:eastAsia="en-SI"/>
        </w:rPr>
        <w:t>obstajati</w:t>
      </w:r>
      <w:r>
        <w:rPr>
          <w:rFonts w:eastAsia="Times New Roman" w:cstheme="minorHAnsi"/>
          <w:color w:val="000000"/>
          <w:lang w:eastAsia="en-SI"/>
        </w:rPr>
        <w:t xml:space="preserve">), pri čemer se vsaj </w:t>
      </w:r>
      <w:r>
        <w:rPr>
          <w:rFonts w:eastAsia="Times New Roman" w:cstheme="minorHAnsi"/>
          <w:i/>
          <w:iCs/>
          <w:color w:val="000000"/>
          <w:lang w:eastAsia="en-SI"/>
        </w:rPr>
        <w:t>biti</w:t>
      </w:r>
      <w:r>
        <w:rPr>
          <w:rFonts w:eastAsia="Times New Roman" w:cstheme="minorHAnsi"/>
          <w:color w:val="000000"/>
          <w:lang w:eastAsia="en-SI"/>
        </w:rPr>
        <w:t xml:space="preserve"> v pomenu ‘nahajati se’ res običajno rabi s predložnimi zvezami ali prislovi, je </w:t>
      </w:r>
      <w:r>
        <w:rPr>
          <w:rFonts w:eastAsia="Times New Roman" w:cstheme="minorHAnsi"/>
          <w:b/>
          <w:color w:val="000000"/>
          <w:lang w:eastAsia="en-SI"/>
        </w:rPr>
        <w:t xml:space="preserve">problematično označevanje </w:t>
      </w:r>
      <w:r>
        <w:rPr>
          <w:rFonts w:eastAsia="Times New Roman" w:cstheme="minorHAnsi"/>
          <w:b/>
          <w:i/>
          <w:iCs/>
          <w:color w:val="000000"/>
          <w:lang w:eastAsia="en-SI"/>
        </w:rPr>
        <w:t>biti</w:t>
      </w:r>
      <w:r>
        <w:rPr>
          <w:rFonts w:eastAsia="Times New Roman" w:cstheme="minorHAnsi"/>
          <w:b/>
          <w:color w:val="000000"/>
          <w:lang w:eastAsia="en-SI"/>
        </w:rPr>
        <w:t xml:space="preserve"> kot VERB ob </w:t>
      </w:r>
      <w:r>
        <w:rPr>
          <w:rFonts w:eastAsia="Times New Roman" w:cstheme="minorHAnsi"/>
          <w:b/>
          <w:bCs/>
          <w:color w:val="000000"/>
          <w:u w:val="single"/>
          <w:lang w:eastAsia="en-SI"/>
        </w:rPr>
        <w:t>vseh</w:t>
      </w:r>
      <w:r>
        <w:rPr>
          <w:rFonts w:eastAsia="Times New Roman" w:cstheme="minorHAnsi"/>
          <w:b/>
          <w:color w:val="000000"/>
          <w:lang w:eastAsia="en-SI"/>
        </w:rPr>
        <w:t xml:space="preserve"> predložnih zvezah ali prislovih</w:t>
      </w:r>
      <w:r>
        <w:rPr>
          <w:rFonts w:eastAsia="Times New Roman" w:cstheme="minorHAnsi"/>
          <w:color w:val="000000"/>
          <w:lang w:eastAsia="en-SI"/>
        </w:rPr>
        <w:t xml:space="preserve">, npr. </w:t>
      </w:r>
      <w:r>
        <w:rPr>
          <w:rFonts w:eastAsia="Times New Roman" w:cstheme="minorHAnsi"/>
          <w:i/>
          <w:iCs/>
          <w:color w:val="000000"/>
          <w:lang w:eastAsia="en-SI"/>
        </w:rPr>
        <w:t>Miha je dobro</w:t>
      </w:r>
      <w:r>
        <w:rPr>
          <w:rFonts w:eastAsia="Times New Roman" w:cstheme="minorHAnsi"/>
          <w:color w:val="000000"/>
          <w:lang w:eastAsia="en-SI"/>
        </w:rPr>
        <w:t xml:space="preserve">; </w:t>
      </w:r>
      <w:r>
        <w:rPr>
          <w:rFonts w:eastAsia="Times New Roman" w:cstheme="minorHAnsi"/>
          <w:i/>
          <w:iCs/>
          <w:color w:val="000000"/>
          <w:lang w:eastAsia="en-SI"/>
        </w:rPr>
        <w:t>Jana je v sožitju z naravo</w:t>
      </w:r>
      <w:r>
        <w:rPr>
          <w:rFonts w:eastAsia="Times New Roman" w:cstheme="minorHAnsi"/>
          <w:color w:val="000000"/>
          <w:lang w:eastAsia="en-SI"/>
        </w:rPr>
        <w:t>. Vsaj pri prislovih se zdi smiselno omejiti na krajevne prislove, ostale pa oblikoslovno označiti kot AUX (</w:t>
      </w:r>
      <w:r>
        <w:rPr>
          <w:rFonts w:eastAsia="Times New Roman" w:cstheme="minorHAnsi"/>
          <w:i/>
          <w:color w:val="000000"/>
          <w:lang w:eastAsia="en-SI"/>
        </w:rPr>
        <w:t>cop</w:t>
      </w:r>
      <w:r>
        <w:rPr>
          <w:rFonts w:eastAsia="Times New Roman" w:cstheme="minorHAnsi"/>
          <w:color w:val="000000"/>
          <w:lang w:eastAsia="en-SI"/>
        </w:rPr>
        <w:t xml:space="preserve"> na ravni skladnje) oz. ob modalnih prislovih za AUX (</w:t>
      </w:r>
      <w:proofErr w:type="spellStart"/>
      <w:r>
        <w:rPr>
          <w:rFonts w:eastAsia="Times New Roman" w:cstheme="minorHAnsi"/>
          <w:i/>
          <w:color w:val="000000"/>
          <w:lang w:eastAsia="en-SI"/>
        </w:rPr>
        <w:t>aux</w:t>
      </w:r>
      <w:proofErr w:type="spellEnd"/>
      <w:r>
        <w:rPr>
          <w:rFonts w:eastAsia="Times New Roman" w:cstheme="minorHAnsi"/>
          <w:color w:val="000000"/>
          <w:lang w:eastAsia="en-SI"/>
        </w:rPr>
        <w:t xml:space="preserve"> na ravni skladnje). </w:t>
      </w:r>
    </w:p>
    <w:p w14:paraId="7CD42848" w14:textId="77777777" w:rsidR="00466EED" w:rsidRDefault="00F04AC6" w:rsidP="00F04AC6">
      <w:pPr>
        <w:pStyle w:val="ListParagraph"/>
        <w:numPr>
          <w:ilvl w:val="0"/>
          <w:numId w:val="17"/>
        </w:numPr>
        <w:spacing w:after="160" w:line="259" w:lineRule="auto"/>
        <w:rPr>
          <w:rFonts w:eastAsia="Times New Roman" w:cs="Calibri"/>
          <w:color w:val="000000"/>
          <w:lang w:eastAsia="en-SI"/>
        </w:rPr>
      </w:pPr>
      <w:r>
        <w:rPr>
          <w:rFonts w:eastAsia="Times New Roman" w:cstheme="minorHAnsi"/>
          <w:color w:val="000000"/>
          <w:lang w:eastAsia="en-SI"/>
        </w:rPr>
        <w:t>Podobno je težava, da ta navodila pomenijo, da bosta</w:t>
      </w:r>
      <w:r>
        <w:rPr>
          <w:rFonts w:eastAsia="Times New Roman" w:cstheme="minorHAnsi"/>
          <w:i/>
          <w:iCs/>
          <w:color w:val="000000"/>
          <w:lang w:eastAsia="en-SI"/>
        </w:rPr>
        <w:t xml:space="preserve"> Knjiga je od Tanje</w:t>
      </w:r>
      <w:r>
        <w:rPr>
          <w:rFonts w:eastAsia="Times New Roman" w:cstheme="minorHAnsi"/>
          <w:color w:val="000000"/>
          <w:lang w:eastAsia="en-SI"/>
        </w:rPr>
        <w:t xml:space="preserve"> in </w:t>
      </w:r>
      <w:r>
        <w:rPr>
          <w:rFonts w:eastAsia="Times New Roman" w:cstheme="minorHAnsi"/>
          <w:i/>
          <w:iCs/>
          <w:color w:val="000000"/>
          <w:lang w:eastAsia="en-SI"/>
        </w:rPr>
        <w:t>Knjiga je Tanjina</w:t>
      </w:r>
      <w:r>
        <w:rPr>
          <w:rFonts w:eastAsia="Times New Roman" w:cstheme="minorHAnsi"/>
          <w:color w:val="000000"/>
          <w:lang w:eastAsia="en-SI"/>
        </w:rPr>
        <w:t xml:space="preserve"> označena različno, ni pa povsem jasno, kako (brez ročnega pregledovanja) </w:t>
      </w:r>
      <w:r>
        <w:rPr>
          <w:rFonts w:eastAsia="Times New Roman" w:cstheme="minorHAnsi"/>
          <w:b/>
          <w:color w:val="000000"/>
          <w:lang w:eastAsia="en-SI"/>
        </w:rPr>
        <w:t>ločiti predložne zveze</w:t>
      </w:r>
      <w:r>
        <w:rPr>
          <w:rFonts w:eastAsia="Times New Roman" w:cstheme="minorHAnsi"/>
          <w:color w:val="000000"/>
          <w:lang w:eastAsia="en-SI"/>
        </w:rPr>
        <w:t xml:space="preserve"> in rabo </w:t>
      </w:r>
      <w:r>
        <w:rPr>
          <w:rFonts w:eastAsia="Times New Roman" w:cstheme="minorHAnsi"/>
          <w:i/>
          <w:iCs/>
          <w:color w:val="000000"/>
          <w:lang w:eastAsia="en-SI"/>
        </w:rPr>
        <w:t>biti</w:t>
      </w:r>
      <w:r>
        <w:rPr>
          <w:rFonts w:eastAsia="Times New Roman" w:cstheme="minorHAnsi"/>
          <w:color w:val="000000"/>
          <w:lang w:eastAsia="en-SI"/>
        </w:rPr>
        <w:t xml:space="preserve"> ob njih.  </w:t>
      </w:r>
    </w:p>
    <w:p w14:paraId="7CD42849"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Glede na statistiko označevanja skladenjskih kategorij in težave pri rabi oznake VERB se zdi ena rešitev odprava skladenjske kategorije VERB pri glagolu </w:t>
      </w:r>
      <w:r>
        <w:rPr>
          <w:rFonts w:eastAsia="Times New Roman" w:cstheme="minorHAnsi"/>
          <w:i/>
          <w:iCs/>
          <w:color w:val="000000"/>
          <w:lang w:eastAsia="en-SI"/>
        </w:rPr>
        <w:t xml:space="preserve">biti </w:t>
      </w:r>
      <w:r>
        <w:rPr>
          <w:rFonts w:eastAsia="Times New Roman" w:cstheme="minorHAnsi"/>
          <w:color w:val="000000"/>
          <w:lang w:eastAsia="en-SI"/>
        </w:rPr>
        <w:t xml:space="preserve">in razdelitev primerov, trenutno označenih kot VERB, med skladenjski relaciji </w:t>
      </w:r>
      <w:proofErr w:type="spellStart"/>
      <w:r>
        <w:rPr>
          <w:rFonts w:eastAsia="Times New Roman" w:cstheme="minorHAnsi"/>
          <w:i/>
          <w:color w:val="000000"/>
          <w:lang w:eastAsia="en-SI"/>
        </w:rPr>
        <w:t>aux</w:t>
      </w:r>
      <w:proofErr w:type="spellEnd"/>
      <w:r>
        <w:rPr>
          <w:rFonts w:eastAsia="Times New Roman" w:cstheme="minorHAnsi"/>
          <w:color w:val="000000"/>
          <w:lang w:eastAsia="en-SI"/>
        </w:rPr>
        <w:t xml:space="preserve"> in </w:t>
      </w:r>
      <w:r>
        <w:rPr>
          <w:rFonts w:eastAsia="Times New Roman" w:cstheme="minorHAnsi"/>
          <w:i/>
          <w:color w:val="000000"/>
          <w:lang w:eastAsia="en-SI"/>
        </w:rPr>
        <w:t>cop</w:t>
      </w:r>
      <w:r>
        <w:rPr>
          <w:rFonts w:eastAsia="Times New Roman" w:cstheme="minorHAnsi"/>
          <w:color w:val="000000"/>
          <w:lang w:eastAsia="en-SI"/>
        </w:rPr>
        <w:t xml:space="preserve">, pri čemer se vsaj pomen ‘nahajati se’ iz korpusa lahko izlušči s pomočjo pojavljanja ob krajevnih prislovih (in v veliki meri ob predložnih zvezah nasploh), medtem ko se zdi pomen ‘obstajati’ mogoč zgolj v primerih, v katerih je ob </w:t>
      </w:r>
      <w:r>
        <w:rPr>
          <w:rFonts w:eastAsia="Times New Roman" w:cstheme="minorHAnsi"/>
          <w:i/>
          <w:iCs/>
          <w:color w:val="000000"/>
          <w:lang w:eastAsia="en-SI"/>
        </w:rPr>
        <w:t>biti</w:t>
      </w:r>
      <w:r>
        <w:rPr>
          <w:rFonts w:eastAsia="Times New Roman" w:cstheme="minorHAnsi"/>
          <w:color w:val="000000"/>
          <w:lang w:eastAsia="en-SI"/>
        </w:rPr>
        <w:t xml:space="preserve"> samo (ne)izražen osebek.</w:t>
      </w:r>
    </w:p>
    <w:p w14:paraId="7CD4284A" w14:textId="77777777" w:rsidR="00466EED" w:rsidRDefault="00466EED">
      <w:pPr>
        <w:spacing w:after="160" w:line="259" w:lineRule="auto"/>
        <w:rPr>
          <w:rFonts w:ascii="Open Sans" w:eastAsia="MS Gothic" w:hAnsi="Open Sans" w:cs="Times New Roman"/>
          <w:b/>
          <w:sz w:val="22"/>
          <w:szCs w:val="22"/>
        </w:rPr>
      </w:pPr>
    </w:p>
    <w:p w14:paraId="7CD4284B" w14:textId="77777777" w:rsidR="00466EED" w:rsidRDefault="00F04AC6">
      <w:pPr>
        <w:spacing w:after="160" w:line="259" w:lineRule="auto"/>
        <w:rPr>
          <w:rFonts w:ascii="Calibri Light" w:eastAsia="Yu Gothic Light" w:hAnsi="Calibri Light"/>
          <w:color w:val="2F5496"/>
          <w:sz w:val="26"/>
          <w:szCs w:val="26"/>
        </w:rPr>
      </w:pPr>
      <w:bookmarkStart w:id="6" w:name="_S1%3A_Povedkovi_prilastki"/>
      <w:bookmarkEnd w:id="6"/>
      <w:r>
        <w:br w:type="page"/>
      </w:r>
    </w:p>
    <w:p w14:paraId="7CD4284C" w14:textId="77777777" w:rsidR="00466EED" w:rsidRDefault="00F04AC6">
      <w:pPr>
        <w:pStyle w:val="Heading2"/>
      </w:pPr>
      <w:bookmarkStart w:id="7" w:name="_Toc128466487"/>
      <w:r>
        <w:lastRenderedPageBreak/>
        <w:t>S1: Povedkovi prilastki</w:t>
      </w:r>
      <w:bookmarkEnd w:id="7"/>
    </w:p>
    <w:p w14:paraId="7CD4284D" w14:textId="77777777" w:rsidR="00466EED" w:rsidRDefault="00466EED">
      <w:pPr>
        <w:rPr>
          <w:rFonts w:ascii="Open Sans" w:eastAsia="MS Mincho" w:hAnsi="Open Sans" w:cs="Times New Roman"/>
          <w:b/>
        </w:rPr>
      </w:pP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3"/>
        <w:gridCol w:w="1210"/>
        <w:gridCol w:w="7403"/>
      </w:tblGrid>
      <w:tr w:rsidR="00466EED" w14:paraId="7CD42852" w14:textId="77777777">
        <w:tc>
          <w:tcPr>
            <w:tcW w:w="393" w:type="dxa"/>
            <w:tcBorders>
              <w:top w:val="single" w:sz="8" w:space="0" w:color="000000"/>
              <w:left w:val="single" w:sz="8" w:space="0" w:color="000000"/>
              <w:bottom w:val="single" w:sz="8" w:space="0" w:color="000000"/>
              <w:right w:val="single" w:sz="8" w:space="0" w:color="000000"/>
            </w:tcBorders>
            <w:shd w:val="clear" w:color="auto" w:fill="D9EAD3"/>
          </w:tcPr>
          <w:p w14:paraId="7CD4284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w:t>
            </w:r>
          </w:p>
        </w:tc>
        <w:tc>
          <w:tcPr>
            <w:tcW w:w="1210" w:type="dxa"/>
            <w:tcBorders>
              <w:top w:val="single" w:sz="8" w:space="0" w:color="000000"/>
              <w:left w:val="single" w:sz="8" w:space="0" w:color="000000"/>
              <w:bottom w:val="single" w:sz="8" w:space="0" w:color="000000"/>
              <w:right w:val="single" w:sz="8" w:space="0" w:color="000000"/>
            </w:tcBorders>
            <w:shd w:val="clear" w:color="auto" w:fill="D9EAD3"/>
          </w:tcPr>
          <w:p w14:paraId="7CD4284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Povedkovi prilastki</w:t>
            </w:r>
          </w:p>
          <w:p w14:paraId="7CD4285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(Janez) je vozil vinjen.</w:t>
            </w:r>
          </w:p>
        </w:tc>
        <w:tc>
          <w:tcPr>
            <w:tcW w:w="7403" w:type="dxa"/>
            <w:tcBorders>
              <w:top w:val="single" w:sz="8" w:space="0" w:color="000000"/>
              <w:left w:val="single" w:sz="8" w:space="0" w:color="000000"/>
              <w:bottom w:val="single" w:sz="8" w:space="0" w:color="000000"/>
              <w:right w:val="single" w:sz="8" w:space="0" w:color="000000"/>
            </w:tcBorders>
          </w:tcPr>
          <w:p w14:paraId="79B59A2B" w14:textId="77777777" w:rsidR="005B33A5" w:rsidRDefault="00F04AC6">
            <w:pPr>
              <w:pStyle w:val="NormalWeb"/>
              <w:widowControl w:val="0"/>
              <w:spacing w:beforeAutospacing="0" w:after="0" w:afterAutospacing="0"/>
              <w:rPr>
                <w:rFonts w:asciiTheme="minorHAnsi" w:hAnsiTheme="minorHAnsi" w:cstheme="minorHAnsi"/>
                <w:color w:val="000000"/>
                <w:sz w:val="20"/>
                <w:szCs w:val="20"/>
                <w:lang w:val="sl-SI"/>
              </w:rPr>
            </w:pPr>
            <w:r>
              <w:rPr>
                <w:rFonts w:asciiTheme="minorHAnsi" w:hAnsiTheme="minorHAnsi" w:cstheme="minorHAnsi"/>
                <w:color w:val="000000"/>
                <w:sz w:val="20"/>
                <w:szCs w:val="20"/>
                <w:lang w:val="sl-SI"/>
              </w:rPr>
              <w:t xml:space="preserve">V skladu s starejšo različico </w:t>
            </w:r>
            <w:hyperlink r:id="rId50">
              <w:r>
                <w:rPr>
                  <w:rStyle w:val="Hyperlink"/>
                  <w:rFonts w:asciiTheme="minorHAnsi" w:hAnsiTheme="minorHAnsi" w:cstheme="minorHAnsi"/>
                  <w:color w:val="1155CC"/>
                  <w:sz w:val="20"/>
                  <w:szCs w:val="20"/>
                  <w:lang w:val="sl-SI"/>
                </w:rPr>
                <w:t>splošnih smernic UD</w:t>
              </w:r>
            </w:hyperlink>
            <w:r>
              <w:rPr>
                <w:rFonts w:asciiTheme="minorHAnsi" w:hAnsiTheme="minorHAnsi" w:cstheme="minorHAnsi"/>
                <w:color w:val="000000"/>
                <w:sz w:val="20"/>
                <w:szCs w:val="20"/>
                <w:lang w:val="sl-SI"/>
              </w:rPr>
              <w:t xml:space="preserve"> trenutno razlikujemo med opisnimi povedkovimi prilastki z leksikalno izraženo </w:t>
            </w:r>
            <w:proofErr w:type="spellStart"/>
            <w:r>
              <w:rPr>
                <w:rFonts w:asciiTheme="minorHAnsi" w:hAnsiTheme="minorHAnsi" w:cstheme="minorHAnsi"/>
                <w:color w:val="000000"/>
                <w:sz w:val="20"/>
                <w:szCs w:val="20"/>
                <w:lang w:val="sl-SI"/>
              </w:rPr>
              <w:t>nanosnico</w:t>
            </w:r>
            <w:proofErr w:type="spellEnd"/>
            <w:r>
              <w:rPr>
                <w:rFonts w:asciiTheme="minorHAnsi" w:hAnsiTheme="minorHAnsi" w:cstheme="minorHAnsi"/>
                <w:color w:val="000000"/>
                <w:sz w:val="20"/>
                <w:szCs w:val="20"/>
                <w:lang w:val="sl-SI"/>
              </w:rPr>
              <w:t xml:space="preserve"> (npr. </w:t>
            </w:r>
            <w:r>
              <w:rPr>
                <w:rFonts w:asciiTheme="minorHAnsi" w:hAnsiTheme="minorHAnsi" w:cstheme="minorHAnsi"/>
                <w:i/>
                <w:iCs/>
                <w:color w:val="000000"/>
                <w:sz w:val="20"/>
                <w:szCs w:val="20"/>
                <w:lang w:val="sl-SI"/>
              </w:rPr>
              <w:t>Janez je vozil vinjen</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acl</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Janez,vinjen</w:t>
            </w:r>
            <w:proofErr w:type="spellEnd"/>
            <w:r>
              <w:rPr>
                <w:rFonts w:asciiTheme="minorHAnsi" w:hAnsiTheme="minorHAnsi" w:cstheme="minorHAnsi"/>
                <w:color w:val="000000"/>
                <w:sz w:val="20"/>
                <w:szCs w:val="20"/>
                <w:lang w:val="sl-SI"/>
              </w:rPr>
              <w:t xml:space="preserve">)) in brez nje (npr. </w:t>
            </w:r>
            <w:r>
              <w:rPr>
                <w:rFonts w:asciiTheme="minorHAnsi" w:hAnsiTheme="minorHAnsi" w:cstheme="minorHAnsi"/>
                <w:i/>
                <w:iCs/>
                <w:color w:val="000000"/>
                <w:sz w:val="20"/>
                <w:szCs w:val="20"/>
                <w:lang w:val="sl-SI"/>
              </w:rPr>
              <w:t>Vozil je vinjen</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advcl</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vozil,vinjen</w:t>
            </w:r>
            <w:proofErr w:type="spellEnd"/>
            <w:r>
              <w:rPr>
                <w:rFonts w:asciiTheme="minorHAnsi" w:hAnsiTheme="minorHAnsi" w:cstheme="minorHAnsi"/>
                <w:color w:val="000000"/>
                <w:sz w:val="20"/>
                <w:szCs w:val="20"/>
                <w:lang w:val="sl-SI"/>
              </w:rPr>
              <w:t xml:space="preserve">). </w:t>
            </w:r>
          </w:p>
          <w:p w14:paraId="5922ABD0" w14:textId="77777777" w:rsidR="005B33A5" w:rsidRDefault="005B33A5">
            <w:pPr>
              <w:pStyle w:val="NormalWeb"/>
              <w:widowControl w:val="0"/>
              <w:spacing w:beforeAutospacing="0" w:after="0" w:afterAutospacing="0"/>
              <w:rPr>
                <w:rFonts w:asciiTheme="minorHAnsi" w:hAnsiTheme="minorHAnsi" w:cstheme="minorHAnsi"/>
                <w:color w:val="000000"/>
                <w:sz w:val="20"/>
                <w:szCs w:val="20"/>
                <w:lang w:val="sl-SI"/>
              </w:rPr>
            </w:pPr>
          </w:p>
          <w:p w14:paraId="7CD42851" w14:textId="2F65D187" w:rsidR="00466EED" w:rsidRDefault="005B33A5">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w:t>
            </w:r>
            <w:r w:rsidR="00F04AC6" w:rsidRPr="005B33A5">
              <w:rPr>
                <w:rFonts w:asciiTheme="minorHAnsi" w:hAnsiTheme="minorHAnsi" w:cstheme="minorHAnsi"/>
                <w:color w:val="000000"/>
                <w:sz w:val="20"/>
                <w:szCs w:val="20"/>
                <w:lang w:val="sl-SI"/>
              </w:rPr>
              <w:t xml:space="preserve">Medtem je </w:t>
            </w:r>
            <w:r w:rsidRPr="005B33A5">
              <w:rPr>
                <w:rFonts w:asciiTheme="minorHAnsi" w:hAnsiTheme="minorHAnsi" w:cstheme="minorHAnsi"/>
                <w:color w:val="000000"/>
                <w:sz w:val="20"/>
                <w:szCs w:val="20"/>
                <w:lang w:val="sl-SI"/>
              </w:rPr>
              <w:t xml:space="preserve">sicer </w:t>
            </w:r>
            <w:r w:rsidR="00F04AC6" w:rsidRPr="005B33A5">
              <w:rPr>
                <w:rFonts w:asciiTheme="minorHAnsi" w:hAnsiTheme="minorHAnsi" w:cstheme="minorHAnsi"/>
                <w:color w:val="000000"/>
                <w:sz w:val="20"/>
                <w:szCs w:val="20"/>
                <w:lang w:val="sl-SI"/>
              </w:rPr>
              <w:t xml:space="preserve">prišlo do </w:t>
            </w:r>
            <w:hyperlink r:id="rId51" w:anchor="optional-depictives" w:history="1">
              <w:r w:rsidR="00F04AC6" w:rsidRPr="005B33A5">
                <w:rPr>
                  <w:rStyle w:val="Hyperlink"/>
                  <w:rFonts w:asciiTheme="minorHAnsi" w:hAnsiTheme="minorHAnsi" w:cstheme="minorHAnsi"/>
                  <w:sz w:val="20"/>
                  <w:szCs w:val="20"/>
                  <w:u w:val="none"/>
                  <w:lang w:val="sl-SI"/>
                </w:rPr>
                <w:t>spremembe splošnih smernic</w:t>
              </w:r>
            </w:hyperlink>
            <w:r w:rsidR="00F04AC6" w:rsidRPr="005B33A5">
              <w:rPr>
                <w:rFonts w:asciiTheme="minorHAnsi" w:hAnsiTheme="minorHAnsi" w:cstheme="minorHAnsi"/>
                <w:color w:val="000000"/>
                <w:sz w:val="20"/>
                <w:szCs w:val="20"/>
                <w:lang w:val="sl-SI"/>
              </w:rPr>
              <w:t xml:space="preserve">, ki za oba navedena primera priporočajo rabo relacije </w:t>
            </w:r>
            <w:proofErr w:type="spellStart"/>
            <w:r w:rsidR="00F04AC6" w:rsidRPr="005B33A5">
              <w:rPr>
                <w:rFonts w:asciiTheme="minorHAnsi" w:hAnsiTheme="minorHAnsi" w:cstheme="minorHAnsi"/>
                <w:i/>
                <w:color w:val="000000"/>
                <w:sz w:val="20"/>
                <w:szCs w:val="20"/>
                <w:lang w:val="sl-SI"/>
              </w:rPr>
              <w:t>advcl</w:t>
            </w:r>
            <w:proofErr w:type="spellEnd"/>
            <w:r w:rsidR="00F04AC6" w:rsidRPr="005B33A5">
              <w:rPr>
                <w:rFonts w:asciiTheme="minorHAnsi" w:hAnsiTheme="minorHAnsi" w:cstheme="minorHAnsi"/>
                <w:color w:val="000000"/>
                <w:sz w:val="20"/>
                <w:szCs w:val="20"/>
                <w:lang w:val="sl-SI"/>
              </w:rPr>
              <w:t>, kar bi bilo treba prenesti tudi v slovenske smernice.</w:t>
            </w:r>
            <w:r>
              <w:rPr>
                <w:rFonts w:asciiTheme="minorHAnsi" w:hAnsiTheme="minorHAnsi" w:cstheme="minorHAnsi"/>
                <w:color w:val="000000"/>
                <w:sz w:val="20"/>
                <w:szCs w:val="20"/>
                <w:lang w:val="sl-SI"/>
              </w:rPr>
              <w:t>)</w:t>
            </w:r>
          </w:p>
        </w:tc>
      </w:tr>
    </w:tbl>
    <w:p w14:paraId="7CD42853" w14:textId="77777777" w:rsidR="00466EED" w:rsidRDefault="00466EED">
      <w:pPr>
        <w:rPr>
          <w:rFonts w:eastAsia="MS Mincho" w:cs="Calibri"/>
          <w:b/>
        </w:rPr>
      </w:pPr>
    </w:p>
    <w:p w14:paraId="7CD42854"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855"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 </w:t>
      </w:r>
      <w:proofErr w:type="spellStart"/>
      <w:r>
        <w:rPr>
          <w:rFonts w:eastAsia="Times New Roman" w:cstheme="minorHAnsi"/>
          <w:color w:val="000000"/>
          <w:lang w:eastAsia="en-SI"/>
        </w:rPr>
        <w:t>splošnojezikoslovnega</w:t>
      </w:r>
      <w:proofErr w:type="spellEnd"/>
      <w:r>
        <w:rPr>
          <w:rFonts w:eastAsia="Times New Roman" w:cstheme="minorHAnsi"/>
          <w:color w:val="000000"/>
          <w:lang w:eastAsia="en-SI"/>
        </w:rPr>
        <w:t xml:space="preserve"> vidika po našem </w:t>
      </w:r>
      <w:r>
        <w:rPr>
          <w:rFonts w:eastAsia="Times New Roman" w:cstheme="minorHAnsi"/>
          <w:b/>
          <w:color w:val="000000"/>
          <w:lang w:eastAsia="en-SI"/>
        </w:rPr>
        <w:t xml:space="preserve">ni razloga za razlikovanje med opisnimi povedkovimi prilastki z leksikalno izraženo </w:t>
      </w:r>
      <w:proofErr w:type="spellStart"/>
      <w:r>
        <w:rPr>
          <w:rFonts w:eastAsia="Times New Roman" w:cstheme="minorHAnsi"/>
          <w:b/>
          <w:color w:val="000000"/>
          <w:lang w:eastAsia="en-SI"/>
        </w:rPr>
        <w:t>nanosnico</w:t>
      </w:r>
      <w:proofErr w:type="spellEnd"/>
      <w:r>
        <w:rPr>
          <w:rFonts w:eastAsia="Times New Roman" w:cstheme="minorHAnsi"/>
          <w:b/>
          <w:color w:val="000000"/>
          <w:lang w:eastAsia="en-SI"/>
        </w:rPr>
        <w:t xml:space="preserve"> in brez nje</w:t>
      </w:r>
      <w:r>
        <w:rPr>
          <w:rFonts w:eastAsia="Times New Roman" w:cstheme="minorHAnsi"/>
          <w:color w:val="000000"/>
          <w:lang w:eastAsia="en-SI"/>
        </w:rPr>
        <w:t>.</w:t>
      </w:r>
    </w:p>
    <w:p w14:paraId="7CD42856"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Razlikovanje med jeziki, ki dopuščajo neizražene osebke (‘</w:t>
      </w:r>
      <w:proofErr w:type="spellStart"/>
      <w:r>
        <w:rPr>
          <w:rFonts w:eastAsia="Times New Roman" w:cstheme="minorHAnsi"/>
          <w:color w:val="000000"/>
          <w:lang w:eastAsia="en-SI"/>
        </w:rPr>
        <w:t>null-subject</w:t>
      </w:r>
      <w:proofErr w:type="spellEnd"/>
      <w:r>
        <w:rPr>
          <w:rFonts w:eastAsia="Times New Roman" w:cstheme="minorHAnsi"/>
          <w:color w:val="000000"/>
          <w:lang w:eastAsia="en-SI"/>
        </w:rPr>
        <w:t xml:space="preserve"> </w:t>
      </w:r>
      <w:proofErr w:type="spellStart"/>
      <w:r>
        <w:rPr>
          <w:rFonts w:eastAsia="Times New Roman" w:cstheme="minorHAnsi"/>
          <w:color w:val="000000"/>
          <w:lang w:eastAsia="en-SI"/>
        </w:rPr>
        <w:t>language</w:t>
      </w:r>
      <w:proofErr w:type="spellEnd"/>
      <w:r>
        <w:rPr>
          <w:rFonts w:eastAsia="Times New Roman" w:cstheme="minorHAnsi"/>
          <w:color w:val="000000"/>
          <w:lang w:eastAsia="en-SI"/>
        </w:rPr>
        <w:t xml:space="preserve">’), in jeziki, ki tega ne dopuščajo, obstaja neodvisno od povedkovih prilastkov. Hkrati med izraženimi in neizraženimi </w:t>
      </w:r>
      <w:proofErr w:type="spellStart"/>
      <w:r>
        <w:rPr>
          <w:rFonts w:eastAsia="Times New Roman" w:cstheme="minorHAnsi"/>
          <w:color w:val="000000"/>
          <w:lang w:eastAsia="en-SI"/>
        </w:rPr>
        <w:t>referencialnimi</w:t>
      </w:r>
      <w:proofErr w:type="spellEnd"/>
      <w:r>
        <w:rPr>
          <w:rFonts w:eastAsia="Times New Roman" w:cstheme="minorHAnsi"/>
          <w:color w:val="000000"/>
          <w:lang w:eastAsia="en-SI"/>
        </w:rPr>
        <w:t xml:space="preserve"> imenovalniškimi osebki načeloma ni skladenjskih razlik, oboji so npr. enakovredni kandidati za navezovanje (</w:t>
      </w:r>
      <w:r>
        <w:rPr>
          <w:rFonts w:eastAsia="Times New Roman" w:cstheme="minorHAnsi"/>
          <w:i/>
          <w:iCs/>
          <w:color w:val="000000"/>
          <w:lang w:eastAsia="en-SI"/>
        </w:rPr>
        <w:t>Peter je videl sebe v ogledalu</w:t>
      </w:r>
      <w:r>
        <w:rPr>
          <w:rFonts w:eastAsia="Times New Roman" w:cstheme="minorHAnsi"/>
          <w:color w:val="000000"/>
          <w:lang w:eastAsia="en-SI"/>
        </w:rPr>
        <w:t xml:space="preserve"> </w:t>
      </w:r>
      <w:proofErr w:type="spellStart"/>
      <w:r>
        <w:rPr>
          <w:rFonts w:eastAsia="Times New Roman" w:cstheme="minorHAnsi"/>
          <w:color w:val="000000"/>
          <w:lang w:eastAsia="en-SI"/>
        </w:rPr>
        <w:t>vs</w:t>
      </w:r>
      <w:proofErr w:type="spellEnd"/>
      <w:r>
        <w:rPr>
          <w:rFonts w:eastAsia="Times New Roman" w:cstheme="minorHAnsi"/>
          <w:color w:val="000000"/>
          <w:lang w:eastAsia="en-SI"/>
        </w:rPr>
        <w:t xml:space="preserve">. </w:t>
      </w:r>
      <w:r>
        <w:rPr>
          <w:rFonts w:eastAsia="Times New Roman" w:cstheme="minorHAnsi"/>
          <w:i/>
          <w:iCs/>
          <w:color w:val="000000"/>
          <w:lang w:eastAsia="en-SI"/>
        </w:rPr>
        <w:t>Videl je sebe v ogledalu</w:t>
      </w:r>
      <w:r>
        <w:rPr>
          <w:rFonts w:eastAsia="Times New Roman" w:cstheme="minorHAnsi"/>
          <w:color w:val="000000"/>
          <w:lang w:eastAsia="en-SI"/>
        </w:rPr>
        <w:t>), oboji imajo možnost nadzorovanja osebka nedoločniških polstavkov (</w:t>
      </w:r>
      <w:r>
        <w:rPr>
          <w:rFonts w:eastAsia="Times New Roman" w:cstheme="minorHAnsi"/>
          <w:i/>
          <w:iCs/>
          <w:color w:val="000000"/>
          <w:lang w:eastAsia="en-SI"/>
        </w:rPr>
        <w:t>Peter je hotel kupiti kruh</w:t>
      </w:r>
      <w:r>
        <w:rPr>
          <w:rFonts w:eastAsia="Times New Roman" w:cstheme="minorHAnsi"/>
          <w:color w:val="000000"/>
          <w:lang w:eastAsia="en-SI"/>
        </w:rPr>
        <w:t xml:space="preserve"> </w:t>
      </w:r>
      <w:proofErr w:type="spellStart"/>
      <w:r>
        <w:rPr>
          <w:rFonts w:eastAsia="Times New Roman" w:cstheme="minorHAnsi"/>
          <w:color w:val="000000"/>
          <w:lang w:eastAsia="en-SI"/>
        </w:rPr>
        <w:t>vs</w:t>
      </w:r>
      <w:proofErr w:type="spellEnd"/>
      <w:r>
        <w:rPr>
          <w:rFonts w:eastAsia="Times New Roman" w:cstheme="minorHAnsi"/>
          <w:color w:val="000000"/>
          <w:lang w:eastAsia="en-SI"/>
        </w:rPr>
        <w:t xml:space="preserve">. </w:t>
      </w:r>
      <w:r>
        <w:rPr>
          <w:rFonts w:eastAsia="Times New Roman" w:cstheme="minorHAnsi"/>
          <w:i/>
          <w:iCs/>
          <w:color w:val="000000"/>
          <w:lang w:eastAsia="en-SI"/>
        </w:rPr>
        <w:t>Hotel je kupiti kruh</w:t>
      </w:r>
      <w:r>
        <w:rPr>
          <w:rFonts w:eastAsia="Times New Roman" w:cstheme="minorHAnsi"/>
          <w:color w:val="000000"/>
          <w:lang w:eastAsia="en-SI"/>
        </w:rPr>
        <w:t xml:space="preserve"> – kupec kruha je vedno tudi tisti, ki ima hotenje), oboji določajo glagolsko ujemanje (</w:t>
      </w:r>
      <w:r>
        <w:rPr>
          <w:rFonts w:eastAsia="Times New Roman" w:cstheme="minorHAnsi"/>
          <w:i/>
          <w:iCs/>
          <w:color w:val="000000"/>
          <w:lang w:eastAsia="en-SI"/>
        </w:rPr>
        <w:t>V kupeju so bili trije Škoti. Ti trije Škoti so pili pivo</w:t>
      </w:r>
      <w:r>
        <w:rPr>
          <w:rFonts w:eastAsia="Times New Roman" w:cstheme="minorHAnsi"/>
          <w:color w:val="000000"/>
          <w:lang w:eastAsia="en-SI"/>
        </w:rPr>
        <w:t xml:space="preserve">. </w:t>
      </w:r>
      <w:proofErr w:type="spellStart"/>
      <w:r>
        <w:rPr>
          <w:rFonts w:eastAsia="Times New Roman" w:cstheme="minorHAnsi"/>
          <w:color w:val="000000"/>
          <w:lang w:eastAsia="en-SI"/>
        </w:rPr>
        <w:t>vs</w:t>
      </w:r>
      <w:proofErr w:type="spellEnd"/>
      <w:r>
        <w:rPr>
          <w:rFonts w:eastAsia="Times New Roman" w:cstheme="minorHAnsi"/>
          <w:color w:val="000000"/>
          <w:lang w:eastAsia="en-SI"/>
        </w:rPr>
        <w:t xml:space="preserve">. </w:t>
      </w:r>
      <w:r>
        <w:rPr>
          <w:rFonts w:eastAsia="Times New Roman" w:cstheme="minorHAnsi"/>
          <w:i/>
          <w:iCs/>
          <w:color w:val="000000"/>
          <w:lang w:eastAsia="en-SI"/>
        </w:rPr>
        <w:t>V kupeju so bili trije Škoti. Pili so pivo.</w:t>
      </w:r>
      <w:r>
        <w:rPr>
          <w:rFonts w:eastAsia="Times New Roman" w:cstheme="minorHAnsi"/>
          <w:color w:val="000000"/>
          <w:lang w:eastAsia="en-SI"/>
        </w:rPr>
        <w:t xml:space="preserve">) … Tudi morfološko ujemanje na povedkovem prilastku je ob izraženem osebku in ob neizraženem osebku enako, in tudi skladenjska vloga in izvor povedkovega prilastka sta ob izraženem osebku in ob neizraženem osebku enaka (ne glede na to, kakšno analizo povedkovih prilastkov privzamemo). To, da so v slovenščini povedkovi prilastki z neizraženo </w:t>
      </w:r>
      <w:proofErr w:type="spellStart"/>
      <w:r>
        <w:rPr>
          <w:rFonts w:eastAsia="Times New Roman" w:cstheme="minorHAnsi"/>
          <w:color w:val="000000"/>
          <w:lang w:eastAsia="en-SI"/>
        </w:rPr>
        <w:t>nanosnico</w:t>
      </w:r>
      <w:proofErr w:type="spellEnd"/>
      <w:r>
        <w:rPr>
          <w:rFonts w:eastAsia="Times New Roman" w:cstheme="minorHAnsi"/>
          <w:color w:val="000000"/>
          <w:lang w:eastAsia="en-SI"/>
        </w:rPr>
        <w:t xml:space="preserve"> mogoči le, ko gre za odvisnost od osebka, ne pa, ko gre za odvisnost od predmeta  (razen v primeru očitnih eliptičnih konstrukcij), avtomatično sledi iz splošnih možnosti </w:t>
      </w:r>
      <w:proofErr w:type="spellStart"/>
      <w:r>
        <w:rPr>
          <w:rFonts w:eastAsia="Times New Roman" w:cstheme="minorHAnsi"/>
          <w:color w:val="000000"/>
          <w:lang w:eastAsia="en-SI"/>
        </w:rPr>
        <w:t>neizražanja</w:t>
      </w:r>
      <w:proofErr w:type="spellEnd"/>
      <w:r>
        <w:rPr>
          <w:rFonts w:eastAsia="Times New Roman" w:cstheme="minorHAnsi"/>
          <w:color w:val="000000"/>
          <w:lang w:eastAsia="en-SI"/>
        </w:rPr>
        <w:t xml:space="preserve"> osebkov in predmetov.</w:t>
      </w:r>
    </w:p>
    <w:p w14:paraId="7CD42857"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Tudi v primerih očitne elipse, recimo </w:t>
      </w:r>
      <w:r>
        <w:rPr>
          <w:rFonts w:eastAsia="Times New Roman" w:cstheme="minorHAnsi"/>
          <w:i/>
          <w:iCs/>
          <w:color w:val="000000"/>
          <w:lang w:eastAsia="en-SI"/>
        </w:rPr>
        <w:t>Peter je videl Micko pijano, Janez pa trezno</w:t>
      </w:r>
      <w:r>
        <w:rPr>
          <w:rFonts w:eastAsia="Times New Roman" w:cstheme="minorHAnsi"/>
          <w:color w:val="000000"/>
          <w:lang w:eastAsia="en-SI"/>
        </w:rPr>
        <w:t xml:space="preserve">, povedkov prilastek (po našem videnju) ni navezan na glagol ampak na izpuščeni stavčni člen. To bi verjetno lahko obstajalo tudi v angleščini ali kakem drugem jeziku, ki neizraženih osebkov ne dopušča. Recimo nekaj na temo </w:t>
      </w:r>
      <w:r>
        <w:rPr>
          <w:rFonts w:eastAsia="Times New Roman" w:cstheme="minorHAnsi"/>
          <w:i/>
          <w:iCs/>
          <w:color w:val="000000"/>
          <w:lang w:eastAsia="en-SI"/>
        </w:rPr>
        <w:t xml:space="preserve">Peter </w:t>
      </w:r>
      <w:proofErr w:type="spellStart"/>
      <w:r>
        <w:rPr>
          <w:rFonts w:eastAsia="Times New Roman" w:cstheme="minorHAnsi"/>
          <w:i/>
          <w:iCs/>
          <w:color w:val="000000"/>
          <w:lang w:eastAsia="en-SI"/>
        </w:rPr>
        <w:t>came</w:t>
      </w:r>
      <w:proofErr w:type="spellEnd"/>
      <w:r>
        <w:rPr>
          <w:rFonts w:eastAsia="Times New Roman" w:cstheme="minorHAnsi"/>
          <w:i/>
          <w:iCs/>
          <w:color w:val="000000"/>
          <w:lang w:eastAsia="en-SI"/>
        </w:rPr>
        <w:t xml:space="preserve"> home </w:t>
      </w:r>
      <w:proofErr w:type="spellStart"/>
      <w:r>
        <w:rPr>
          <w:rFonts w:eastAsia="Times New Roman" w:cstheme="minorHAnsi"/>
          <w:i/>
          <w:iCs/>
          <w:color w:val="000000"/>
          <w:lang w:eastAsia="en-SI"/>
        </w:rPr>
        <w:t>drunk</w:t>
      </w:r>
      <w:proofErr w:type="spellEnd"/>
      <w:r>
        <w:rPr>
          <w:rFonts w:eastAsia="Times New Roman" w:cstheme="minorHAnsi"/>
          <w:i/>
          <w:iCs/>
          <w:color w:val="000000"/>
          <w:lang w:eastAsia="en-SI"/>
        </w:rPr>
        <w:t xml:space="preserve">, to </w:t>
      </w:r>
      <w:proofErr w:type="spellStart"/>
      <w:r>
        <w:rPr>
          <w:rFonts w:eastAsia="Times New Roman" w:cstheme="minorHAnsi"/>
          <w:i/>
          <w:iCs/>
          <w:color w:val="000000"/>
          <w:lang w:eastAsia="en-SI"/>
        </w:rPr>
        <w:t>the</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office</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sober</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and</w:t>
      </w:r>
      <w:proofErr w:type="spellEnd"/>
      <w:r>
        <w:rPr>
          <w:rFonts w:eastAsia="Times New Roman" w:cstheme="minorHAnsi"/>
          <w:i/>
          <w:iCs/>
          <w:color w:val="000000"/>
          <w:lang w:eastAsia="en-SI"/>
        </w:rPr>
        <w:t xml:space="preserve"> to </w:t>
      </w:r>
      <w:proofErr w:type="spellStart"/>
      <w:r>
        <w:rPr>
          <w:rFonts w:eastAsia="Times New Roman" w:cstheme="minorHAnsi"/>
          <w:i/>
          <w:iCs/>
          <w:color w:val="000000"/>
          <w:lang w:eastAsia="en-SI"/>
        </w:rPr>
        <w:t>the</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funeral</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stoned</w:t>
      </w:r>
      <w:proofErr w:type="spellEnd"/>
      <w:r>
        <w:rPr>
          <w:rFonts w:eastAsia="Times New Roman" w:cstheme="minorHAnsi"/>
          <w:i/>
          <w:iCs/>
          <w:color w:val="000000"/>
          <w:lang w:eastAsia="en-SI"/>
        </w:rPr>
        <w:t>.</w:t>
      </w:r>
    </w:p>
    <w:p w14:paraId="7CD42858"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Z neodvisno potrebnim razlikovanjem med jeziki z neizraženimi osebki in jeziki brez njih ter z enotno obravnavo povedkovih prilastkov smo možnost, da povedkov prilastek opisuje tudi neizraženi osebek, že zajeli. Ni razloga, da se možnost, da povedkov prilastek opisuje tudi neizraženi osebek, dodatno ureja še na ravni obravnave povedkovih prilastkov. Tako se ohrani tudi </w:t>
      </w:r>
      <w:proofErr w:type="spellStart"/>
      <w:r>
        <w:rPr>
          <w:rFonts w:eastAsia="Times New Roman" w:cstheme="minorHAnsi"/>
          <w:color w:val="000000"/>
          <w:lang w:eastAsia="en-SI"/>
        </w:rPr>
        <w:t>medjezikovna</w:t>
      </w:r>
      <w:proofErr w:type="spellEnd"/>
      <w:r>
        <w:rPr>
          <w:rFonts w:eastAsia="Times New Roman" w:cstheme="minorHAnsi"/>
          <w:color w:val="000000"/>
          <w:lang w:eastAsia="en-SI"/>
        </w:rPr>
        <w:t xml:space="preserve"> primerljivost med jeziki brez neizraženih osebkov (</w:t>
      </w:r>
      <w:proofErr w:type="spellStart"/>
      <w:r>
        <w:rPr>
          <w:rFonts w:eastAsia="Times New Roman" w:cstheme="minorHAnsi"/>
          <w:i/>
          <w:iCs/>
          <w:color w:val="000000"/>
          <w:lang w:eastAsia="en-SI"/>
        </w:rPr>
        <w:t>She</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entered</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the</w:t>
      </w:r>
      <w:proofErr w:type="spellEnd"/>
      <w:r>
        <w:rPr>
          <w:rFonts w:eastAsia="Times New Roman" w:cstheme="minorHAnsi"/>
          <w:i/>
          <w:iCs/>
          <w:color w:val="000000"/>
          <w:lang w:eastAsia="en-SI"/>
        </w:rPr>
        <w:t xml:space="preserve"> </w:t>
      </w:r>
      <w:proofErr w:type="spellStart"/>
      <w:r>
        <w:rPr>
          <w:rFonts w:eastAsia="Times New Roman" w:cstheme="minorHAnsi"/>
          <w:i/>
          <w:iCs/>
          <w:color w:val="000000"/>
          <w:lang w:eastAsia="en-SI"/>
        </w:rPr>
        <w:t>room</w:t>
      </w:r>
      <w:proofErr w:type="spellEnd"/>
      <w:r>
        <w:rPr>
          <w:rFonts w:eastAsia="Times New Roman" w:cstheme="minorHAnsi"/>
          <w:i/>
          <w:iCs/>
          <w:color w:val="000000"/>
          <w:lang w:eastAsia="en-SI"/>
        </w:rPr>
        <w:t xml:space="preserve"> sad</w:t>
      </w:r>
      <w:r>
        <w:rPr>
          <w:rFonts w:eastAsia="Times New Roman" w:cstheme="minorHAnsi"/>
          <w:color w:val="000000"/>
          <w:lang w:eastAsia="en-SI"/>
        </w:rPr>
        <w:t>) in osebkovnimi povedkovimi prilastki ob neizraženem osebku v npr. slovenščini (</w:t>
      </w:r>
      <w:r>
        <w:rPr>
          <w:rFonts w:eastAsia="Times New Roman" w:cstheme="minorHAnsi"/>
          <w:i/>
          <w:iCs/>
          <w:color w:val="000000"/>
          <w:lang w:eastAsia="en-SI"/>
        </w:rPr>
        <w:t>V sobo je vstopila žalostna</w:t>
      </w:r>
      <w:r>
        <w:rPr>
          <w:rFonts w:eastAsia="Times New Roman" w:cstheme="minorHAnsi"/>
          <w:color w:val="000000"/>
          <w:lang w:eastAsia="en-SI"/>
        </w:rPr>
        <w:t>). Seveda pa je to samo naš pogled na povedkove prilastke, nimamo pa predloga, s kakšnim odnosom se označi oz. na kaj se te povedkove prilastke pri označevanju korpusa naveže.</w:t>
      </w:r>
    </w:p>
    <w:p w14:paraId="7CD42859" w14:textId="77777777" w:rsidR="00466EED" w:rsidRDefault="00F04AC6">
      <w:pPr>
        <w:spacing w:after="160" w:line="259" w:lineRule="auto"/>
      </w:pPr>
      <w:r>
        <w:br w:type="page"/>
      </w:r>
    </w:p>
    <w:p w14:paraId="7CD4285A" w14:textId="77777777" w:rsidR="00466EED" w:rsidRDefault="00F04AC6">
      <w:pPr>
        <w:pStyle w:val="Heading2"/>
      </w:pPr>
      <w:bookmarkStart w:id="8" w:name="_S2%3A_Stavčna_dopolnila"/>
      <w:bookmarkStart w:id="9" w:name="_Toc128466488"/>
      <w:bookmarkEnd w:id="8"/>
      <w:r>
        <w:rPr>
          <w:rFonts w:cs="Times New Roman"/>
        </w:rPr>
        <w:lastRenderedPageBreak/>
        <w:t xml:space="preserve">S2: </w:t>
      </w:r>
      <w:r>
        <w:t>Stavčna dopolnila ob povedkovih določilih</w:t>
      </w:r>
      <w:bookmarkEnd w:id="9"/>
    </w:p>
    <w:p w14:paraId="7CD4285B" w14:textId="77777777" w:rsidR="00466EED" w:rsidRDefault="00466EED"/>
    <w:p w14:paraId="7CD4285C"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3"/>
        <w:gridCol w:w="1746"/>
        <w:gridCol w:w="6867"/>
      </w:tblGrid>
      <w:tr w:rsidR="00466EED" w14:paraId="7CD42861" w14:textId="77777777">
        <w:tc>
          <w:tcPr>
            <w:tcW w:w="393" w:type="dxa"/>
            <w:tcBorders>
              <w:top w:val="single" w:sz="8" w:space="0" w:color="000000"/>
              <w:left w:val="single" w:sz="8" w:space="0" w:color="000000"/>
              <w:bottom w:val="single" w:sz="8" w:space="0" w:color="000000"/>
              <w:right w:val="single" w:sz="8" w:space="0" w:color="000000"/>
            </w:tcBorders>
            <w:shd w:val="clear" w:color="auto" w:fill="D9EAD3"/>
          </w:tcPr>
          <w:p w14:paraId="7CD4285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S2</w:t>
            </w:r>
          </w:p>
        </w:tc>
        <w:tc>
          <w:tcPr>
            <w:tcW w:w="1746" w:type="dxa"/>
            <w:tcBorders>
              <w:top w:val="single" w:sz="8" w:space="0" w:color="000000"/>
              <w:left w:val="single" w:sz="8" w:space="0" w:color="000000"/>
              <w:bottom w:val="single" w:sz="8" w:space="0" w:color="000000"/>
              <w:right w:val="single" w:sz="8" w:space="0" w:color="000000"/>
            </w:tcBorders>
            <w:shd w:val="clear" w:color="auto" w:fill="D9EAD3"/>
          </w:tcPr>
          <w:p w14:paraId="7CD4285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Stavčna dopolnila ob povedkovih določilih: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vs</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csubj</w:t>
            </w:r>
            <w:proofErr w:type="spellEnd"/>
          </w:p>
          <w:p w14:paraId="7CD4285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Pomembno je, da nas slišite</w:t>
            </w:r>
          </w:p>
        </w:tc>
        <w:tc>
          <w:tcPr>
            <w:tcW w:w="6867" w:type="dxa"/>
            <w:tcBorders>
              <w:top w:val="single" w:sz="8" w:space="0" w:color="000000"/>
              <w:left w:val="single" w:sz="8" w:space="0" w:color="000000"/>
              <w:bottom w:val="single" w:sz="8" w:space="0" w:color="000000"/>
              <w:right w:val="single" w:sz="8" w:space="0" w:color="000000"/>
            </w:tcBorders>
          </w:tcPr>
          <w:p w14:paraId="7CD4286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Glede na splošne </w:t>
            </w:r>
            <w:hyperlink r:id="rId52">
              <w:r>
                <w:rPr>
                  <w:rStyle w:val="Hyperlink"/>
                  <w:rFonts w:asciiTheme="minorHAnsi" w:hAnsiTheme="minorHAnsi" w:cstheme="minorHAnsi"/>
                  <w:color w:val="1155CC"/>
                  <w:sz w:val="20"/>
                  <w:szCs w:val="20"/>
                  <w:lang w:val="sl-SI"/>
                </w:rPr>
                <w:t>smernice UD</w:t>
              </w:r>
            </w:hyperlink>
            <w:r>
              <w:rPr>
                <w:rFonts w:asciiTheme="minorHAnsi" w:hAnsiTheme="minorHAnsi" w:cstheme="minorHAnsi"/>
                <w:color w:val="000000"/>
                <w:sz w:val="20"/>
                <w:szCs w:val="20"/>
                <w:lang w:val="sl-SI"/>
              </w:rPr>
              <w:t xml:space="preserve"> naj bi bila stavčna dopolnila ob veznem glagolu v povedih tipa </w:t>
            </w:r>
            <w:r>
              <w:rPr>
                <w:rFonts w:asciiTheme="minorHAnsi" w:hAnsiTheme="minorHAnsi" w:cstheme="minorHAnsi"/>
                <w:i/>
                <w:iCs/>
                <w:color w:val="000000"/>
                <w:sz w:val="20"/>
                <w:szCs w:val="20"/>
                <w:lang w:val="sl-SI"/>
              </w:rPr>
              <w:t>Pomembno je, da nas slišite</w:t>
            </w:r>
            <w:r>
              <w:rPr>
                <w:rFonts w:asciiTheme="minorHAnsi" w:hAnsiTheme="minorHAnsi" w:cstheme="minorHAnsi"/>
                <w:color w:val="000000"/>
                <w:sz w:val="20"/>
                <w:szCs w:val="20"/>
                <w:lang w:val="sl-SI"/>
              </w:rPr>
              <w:t xml:space="preserve"> označena kot stavčna dopolnila (</w:t>
            </w:r>
            <w:proofErr w:type="spellStart"/>
            <w:r>
              <w:rPr>
                <w:rFonts w:asciiTheme="minorHAnsi" w:hAnsiTheme="minorHAnsi" w:cstheme="minorHAnsi"/>
                <w:i/>
                <w:color w:val="000000"/>
                <w:sz w:val="20"/>
                <w:szCs w:val="20"/>
                <w:lang w:val="sl-SI"/>
              </w:rPr>
              <w:t>ccomp</w:t>
            </w:r>
            <w:proofErr w:type="spellEnd"/>
            <w:r>
              <w:rPr>
                <w:rFonts w:asciiTheme="minorHAnsi" w:hAnsiTheme="minorHAnsi" w:cstheme="minorHAnsi"/>
                <w:color w:val="000000"/>
                <w:sz w:val="20"/>
                <w:szCs w:val="20"/>
                <w:lang w:val="sl-SI"/>
              </w:rPr>
              <w:t xml:space="preserve">), ki izhajajo iz veznega glagola, torej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je,slišite</w:t>
            </w:r>
            <w:proofErr w:type="spellEnd"/>
            <w:r>
              <w:rPr>
                <w:rFonts w:asciiTheme="minorHAnsi" w:hAnsiTheme="minorHAnsi" w:cstheme="minorHAnsi"/>
                <w:color w:val="000000"/>
                <w:sz w:val="20"/>
                <w:szCs w:val="20"/>
                <w:lang w:val="sl-SI"/>
              </w:rPr>
              <w:t>). V slovenščini trenutno sledimo načelom sheme JOS, ki te stavke razume kot stavčno izražene osebke (</w:t>
            </w:r>
            <w:proofErr w:type="spellStart"/>
            <w:r>
              <w:rPr>
                <w:rFonts w:asciiTheme="minorHAnsi" w:hAnsiTheme="minorHAnsi" w:cstheme="minorHAnsi"/>
                <w:i/>
                <w:color w:val="000000"/>
                <w:sz w:val="20"/>
                <w:szCs w:val="20"/>
                <w:lang w:val="sl-SI"/>
              </w:rPr>
              <w:t>csubj</w:t>
            </w:r>
            <w:proofErr w:type="spellEnd"/>
            <w:r>
              <w:rPr>
                <w:rFonts w:asciiTheme="minorHAnsi" w:hAnsiTheme="minorHAnsi" w:cstheme="minorHAnsi"/>
                <w:color w:val="000000"/>
                <w:sz w:val="20"/>
                <w:szCs w:val="20"/>
                <w:lang w:val="sl-SI"/>
              </w:rPr>
              <w:t xml:space="preserve">), ki izhajajo iz povedkovega določila, torej </w:t>
            </w:r>
            <w:proofErr w:type="spellStart"/>
            <w:r>
              <w:rPr>
                <w:rFonts w:asciiTheme="minorHAnsi" w:hAnsiTheme="minorHAnsi" w:cstheme="minorHAnsi"/>
                <w:color w:val="000000"/>
                <w:sz w:val="20"/>
                <w:szCs w:val="20"/>
                <w:lang w:val="sl-SI"/>
              </w:rPr>
              <w:t>csubj</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Pomembno,slišite</w:t>
            </w:r>
            <w:proofErr w:type="spellEnd"/>
            <w:r>
              <w:rPr>
                <w:rFonts w:asciiTheme="minorHAnsi" w:hAnsiTheme="minorHAnsi" w:cstheme="minorHAnsi"/>
                <w:color w:val="000000"/>
                <w:sz w:val="20"/>
                <w:szCs w:val="20"/>
                <w:lang w:val="sl-SI"/>
              </w:rPr>
              <w:t>).</w:t>
            </w:r>
          </w:p>
        </w:tc>
      </w:tr>
    </w:tbl>
    <w:p w14:paraId="7CD42862" w14:textId="77777777" w:rsidR="00466EED" w:rsidRDefault="00466EED"/>
    <w:p w14:paraId="7CD42863" w14:textId="77777777" w:rsidR="00466EED" w:rsidRDefault="00F04AC6">
      <w:pPr>
        <w:rPr>
          <w:b/>
        </w:rPr>
      </w:pPr>
      <w:r>
        <w:rPr>
          <w:b/>
        </w:rPr>
        <w:t>Diskusija (UNG):</w:t>
      </w:r>
    </w:p>
    <w:p w14:paraId="7CD42864" w14:textId="77777777" w:rsidR="00466EED" w:rsidRDefault="00F04AC6">
      <w:pPr>
        <w:spacing w:after="0"/>
        <w:rPr>
          <w:rFonts w:eastAsia="Times New Roman" w:cs="Calibri"/>
          <w:color w:val="000000"/>
          <w:shd w:val="clear" w:color="auto" w:fill="FFFFFF"/>
          <w:lang w:eastAsia="en-SI"/>
        </w:rPr>
      </w:pPr>
      <w:r>
        <w:rPr>
          <w:rFonts w:eastAsia="Times New Roman" w:cstheme="minorHAnsi"/>
          <w:color w:val="000000"/>
          <w:shd w:val="clear" w:color="auto" w:fill="FFFFFF"/>
          <w:lang w:eastAsia="en-SI"/>
        </w:rPr>
        <w:t xml:space="preserve">Strinjamo se, da je odstopanje smiselno. In sicer zato, ker dejstvo, da je po splošnih smernicah UD </w:t>
      </w:r>
      <w:r>
        <w:rPr>
          <w:rFonts w:eastAsia="Times New Roman" w:cstheme="minorHAnsi"/>
          <w:i/>
          <w:iCs/>
          <w:color w:val="000000"/>
          <w:shd w:val="clear" w:color="auto" w:fill="FFFFFF"/>
          <w:lang w:eastAsia="en-SI"/>
        </w:rPr>
        <w:t>da</w:t>
      </w:r>
      <w:r>
        <w:rPr>
          <w:rFonts w:eastAsia="Times New Roman" w:cstheme="minorHAnsi"/>
          <w:color w:val="000000"/>
          <w:shd w:val="clear" w:color="auto" w:fill="FFFFFF"/>
          <w:lang w:eastAsia="en-SI"/>
        </w:rPr>
        <w:t xml:space="preserve">-stavek v </w:t>
      </w:r>
      <w:r>
        <w:rPr>
          <w:rFonts w:eastAsia="Times New Roman" w:cstheme="minorHAnsi"/>
          <w:i/>
          <w:iCs/>
          <w:color w:val="000000"/>
          <w:shd w:val="clear" w:color="auto" w:fill="FFFFFF"/>
          <w:lang w:eastAsia="en-SI"/>
        </w:rPr>
        <w:t>Pomembno je, da nas slišite</w:t>
      </w:r>
      <w:r>
        <w:rPr>
          <w:rFonts w:eastAsia="Times New Roman" w:cstheme="minorHAnsi"/>
          <w:color w:val="000000"/>
          <w:shd w:val="clear" w:color="auto" w:fill="FFFFFF"/>
          <w:lang w:eastAsia="en-SI"/>
        </w:rPr>
        <w:t xml:space="preserve"> obravnavan kot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verjetno temelji na tem, da je v jezikih tipa angleščina v teh stavkih prisoten </w:t>
      </w:r>
      <w:proofErr w:type="spellStart"/>
      <w:r>
        <w:rPr>
          <w:rFonts w:eastAsia="Times New Roman" w:cstheme="minorHAnsi"/>
          <w:color w:val="000000"/>
          <w:shd w:val="clear" w:color="auto" w:fill="FFFFFF"/>
          <w:lang w:eastAsia="en-SI"/>
        </w:rPr>
        <w:t>ekspletivni</w:t>
      </w:r>
      <w:proofErr w:type="spellEnd"/>
      <w:r>
        <w:rPr>
          <w:rFonts w:eastAsia="Times New Roman" w:cstheme="minorHAnsi"/>
          <w:color w:val="000000"/>
          <w:shd w:val="clear" w:color="auto" w:fill="FFFFFF"/>
          <w:lang w:eastAsia="en-SI"/>
        </w:rPr>
        <w:t xml:space="preserve"> osebek, npr. angl. </w:t>
      </w:r>
      <w:r>
        <w:rPr>
          <w:rFonts w:eastAsia="Times New Roman" w:cstheme="minorHAnsi"/>
          <w:i/>
          <w:iCs/>
          <w:color w:val="000000"/>
          <w:shd w:val="clear" w:color="auto" w:fill="FFFFFF"/>
          <w:lang w:eastAsia="en-SI"/>
        </w:rPr>
        <w:t>it</w:t>
      </w:r>
      <w:r>
        <w:rPr>
          <w:rFonts w:eastAsia="Times New Roman" w:cstheme="minorHAnsi"/>
          <w:color w:val="000000"/>
          <w:shd w:val="clear" w:color="auto" w:fill="FFFFFF"/>
          <w:lang w:eastAsia="en-SI"/>
        </w:rPr>
        <w:t xml:space="preserve"> v stavkih tipa  </w:t>
      </w:r>
    </w:p>
    <w:p w14:paraId="7CD42865" w14:textId="77777777" w:rsidR="00466EED" w:rsidRDefault="00466EED">
      <w:pPr>
        <w:spacing w:after="0"/>
        <w:rPr>
          <w:rFonts w:eastAsia="Times New Roman" w:cs="Calibri"/>
          <w:i/>
          <w:iCs/>
          <w:color w:val="000000"/>
          <w:shd w:val="clear" w:color="auto" w:fill="FFFFFF"/>
          <w:lang w:eastAsia="en-SI"/>
        </w:rPr>
      </w:pPr>
    </w:p>
    <w:p w14:paraId="7CD42866" w14:textId="77777777" w:rsidR="00466EED" w:rsidRDefault="00F04AC6" w:rsidP="00F04AC6">
      <w:pPr>
        <w:pStyle w:val="ListParagraph"/>
        <w:numPr>
          <w:ilvl w:val="0"/>
          <w:numId w:val="18"/>
        </w:numPr>
        <w:spacing w:after="0"/>
        <w:rPr>
          <w:rFonts w:eastAsia="Times New Roman" w:cs="Calibri"/>
          <w:lang w:eastAsia="en-SI"/>
        </w:rPr>
      </w:pPr>
      <w:r>
        <w:rPr>
          <w:rFonts w:eastAsia="Times New Roman" w:cstheme="minorHAnsi"/>
          <w:i/>
          <w:iCs/>
          <w:color w:val="000000"/>
          <w:shd w:val="clear" w:color="auto" w:fill="FFFFFF"/>
          <w:lang w:eastAsia="en-SI"/>
        </w:rPr>
        <w:t xml:space="preserve">It is </w:t>
      </w:r>
      <w:proofErr w:type="spellStart"/>
      <w:r>
        <w:rPr>
          <w:rFonts w:eastAsia="Times New Roman" w:cstheme="minorHAnsi"/>
          <w:i/>
          <w:iCs/>
          <w:color w:val="000000"/>
          <w:shd w:val="clear" w:color="auto" w:fill="FFFFFF"/>
          <w:lang w:eastAsia="en-SI"/>
        </w:rPr>
        <w:t>important</w:t>
      </w:r>
      <w:proofErr w:type="spellEnd"/>
      <w:r>
        <w:rPr>
          <w:rFonts w:eastAsia="Times New Roman" w:cstheme="minorHAnsi"/>
          <w:i/>
          <w:iCs/>
          <w:color w:val="000000"/>
          <w:shd w:val="clear" w:color="auto" w:fill="FFFFFF"/>
          <w:lang w:eastAsia="en-SI"/>
        </w:rPr>
        <w:t xml:space="preserve"> </w:t>
      </w:r>
      <w:proofErr w:type="spellStart"/>
      <w:r>
        <w:rPr>
          <w:rFonts w:eastAsia="Times New Roman" w:cstheme="minorHAnsi"/>
          <w:i/>
          <w:iCs/>
          <w:color w:val="000000"/>
          <w:shd w:val="clear" w:color="auto" w:fill="FFFFFF"/>
          <w:lang w:eastAsia="en-SI"/>
        </w:rPr>
        <w:t>that</w:t>
      </w:r>
      <w:proofErr w:type="spellEnd"/>
      <w:r>
        <w:rPr>
          <w:rFonts w:eastAsia="Times New Roman" w:cstheme="minorHAnsi"/>
          <w:i/>
          <w:iCs/>
          <w:color w:val="000000"/>
          <w:shd w:val="clear" w:color="auto" w:fill="FFFFFF"/>
          <w:lang w:eastAsia="en-SI"/>
        </w:rPr>
        <w:t xml:space="preserve"> …</w:t>
      </w:r>
    </w:p>
    <w:p w14:paraId="7CD42867" w14:textId="77777777" w:rsidR="00466EED" w:rsidRDefault="00466EED">
      <w:pPr>
        <w:spacing w:after="0"/>
        <w:rPr>
          <w:rFonts w:eastAsia="Times New Roman" w:cs="Calibri"/>
          <w:lang w:eastAsia="en-SI"/>
        </w:rPr>
      </w:pPr>
    </w:p>
    <w:p w14:paraId="7CD42868"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V slovenščini </w:t>
      </w:r>
      <w:proofErr w:type="spellStart"/>
      <w:r>
        <w:rPr>
          <w:rFonts w:eastAsia="Times New Roman" w:cstheme="minorHAnsi"/>
          <w:color w:val="000000"/>
          <w:shd w:val="clear" w:color="auto" w:fill="FFFFFF"/>
          <w:lang w:eastAsia="en-SI"/>
        </w:rPr>
        <w:t>ekspletivnega</w:t>
      </w:r>
      <w:proofErr w:type="spellEnd"/>
      <w:r>
        <w:rPr>
          <w:rFonts w:eastAsia="Times New Roman" w:cstheme="minorHAnsi"/>
          <w:color w:val="000000"/>
          <w:shd w:val="clear" w:color="auto" w:fill="FFFFFF"/>
          <w:lang w:eastAsia="en-SI"/>
        </w:rPr>
        <w:t xml:space="preserve"> osebka ni in posledično ne moremo vedeti, ali se na mestu osebka kaj nahaja ali ne. Ujemanje na glagolu je v vsakem primeru 3.os.ed.sr.sp, kar sicer ustreza tudi angleškemu ujemanju ob </w:t>
      </w:r>
      <w:proofErr w:type="spellStart"/>
      <w:r>
        <w:rPr>
          <w:rFonts w:eastAsia="Times New Roman" w:cstheme="minorHAnsi"/>
          <w:color w:val="000000"/>
          <w:shd w:val="clear" w:color="auto" w:fill="FFFFFF"/>
          <w:lang w:eastAsia="en-SI"/>
        </w:rPr>
        <w:t>ekspletivnem</w:t>
      </w:r>
      <w:proofErr w:type="spellEnd"/>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it</w:t>
      </w:r>
      <w:r>
        <w:rPr>
          <w:rFonts w:eastAsia="Times New Roman" w:cstheme="minorHAnsi"/>
          <w:color w:val="000000"/>
          <w:shd w:val="clear" w:color="auto" w:fill="FFFFFF"/>
          <w:lang w:eastAsia="en-SI"/>
        </w:rPr>
        <w:t>, pa tudi vsem drugim primerom slovenskega privzetega ujemanja, ampak je to lahko tako posledica prisotnosti neizraženega zaimka (</w:t>
      </w:r>
      <w:r>
        <w:rPr>
          <w:rFonts w:eastAsia="Times New Roman" w:cstheme="minorHAnsi"/>
          <w:i/>
          <w:iCs/>
          <w:color w:val="000000"/>
          <w:shd w:val="clear" w:color="auto" w:fill="FFFFFF"/>
          <w:lang w:eastAsia="en-SI"/>
        </w:rPr>
        <w:t>to</w:t>
      </w:r>
      <w:r>
        <w:rPr>
          <w:rFonts w:eastAsia="Times New Roman" w:cstheme="minorHAnsi"/>
          <w:color w:val="000000"/>
          <w:shd w:val="clear" w:color="auto" w:fill="FFFFFF"/>
          <w:lang w:eastAsia="en-SI"/>
        </w:rPr>
        <w:t>/</w:t>
      </w:r>
      <w:r>
        <w:rPr>
          <w:rFonts w:eastAsia="Times New Roman" w:cstheme="minorHAnsi"/>
          <w:i/>
          <w:iCs/>
          <w:color w:val="000000"/>
          <w:shd w:val="clear" w:color="auto" w:fill="FFFFFF"/>
          <w:lang w:eastAsia="en-SI"/>
        </w:rPr>
        <w:t>ono</w:t>
      </w:r>
      <w:r>
        <w:rPr>
          <w:rFonts w:eastAsia="Times New Roman" w:cstheme="minorHAnsi"/>
          <w:color w:val="000000"/>
          <w:shd w:val="clear" w:color="auto" w:fill="FFFFFF"/>
          <w:lang w:eastAsia="en-SI"/>
        </w:rPr>
        <w:t>) ali pa odsotnosti takega zaimka.</w:t>
      </w:r>
    </w:p>
    <w:p w14:paraId="7CD42869" w14:textId="77777777" w:rsidR="00466EED" w:rsidRDefault="00466EED">
      <w:pPr>
        <w:spacing w:after="0"/>
        <w:rPr>
          <w:rFonts w:eastAsia="Times New Roman" w:cs="Calibri"/>
          <w:lang w:eastAsia="en-SI"/>
        </w:rPr>
      </w:pPr>
    </w:p>
    <w:p w14:paraId="7CD4286A"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Seveda bi bili v primeru, da je to obravnavano kot </w:t>
      </w:r>
      <w:proofErr w:type="spellStart"/>
      <w:r>
        <w:rPr>
          <w:rFonts w:eastAsia="Times New Roman" w:cstheme="minorHAnsi"/>
          <w: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mi mnenja, da bi bilo potem kot </w:t>
      </w:r>
      <w:proofErr w:type="spellStart"/>
      <w:r>
        <w:rPr>
          <w:rFonts w:eastAsia="Times New Roman" w:cstheme="minorHAnsi"/>
          <w: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verjetno smiselno tretirati tudi stavčna dopolnila v primerih, kjer se tak </w:t>
      </w:r>
      <w:proofErr w:type="spellStart"/>
      <w:r>
        <w:rPr>
          <w:rFonts w:eastAsia="Times New Roman" w:cstheme="minorHAnsi"/>
          <w:color w:val="000000"/>
          <w:shd w:val="clear" w:color="auto" w:fill="FFFFFF"/>
          <w:lang w:eastAsia="en-SI"/>
        </w:rPr>
        <w:t>ekspletiv</w:t>
      </w:r>
      <w:proofErr w:type="spellEnd"/>
      <w:r>
        <w:rPr>
          <w:rFonts w:eastAsia="Times New Roman" w:cstheme="minorHAnsi"/>
          <w:color w:val="000000"/>
          <w:shd w:val="clear" w:color="auto" w:fill="FFFFFF"/>
          <w:lang w:eastAsia="en-SI"/>
        </w:rPr>
        <w:t xml:space="preserve"> (oz. nekaj, kar zgleda kot </w:t>
      </w:r>
      <w:proofErr w:type="spellStart"/>
      <w:r>
        <w:rPr>
          <w:rFonts w:eastAsia="Times New Roman" w:cstheme="minorHAnsi"/>
          <w:color w:val="000000"/>
          <w:shd w:val="clear" w:color="auto" w:fill="FFFFFF"/>
          <w:lang w:eastAsia="en-SI"/>
        </w:rPr>
        <w:t>ekspletiv</w:t>
      </w:r>
      <w:proofErr w:type="spellEnd"/>
      <w:r>
        <w:rPr>
          <w:rFonts w:eastAsia="Times New Roman" w:cstheme="minorHAnsi"/>
          <w:color w:val="000000"/>
          <w:shd w:val="clear" w:color="auto" w:fill="FFFFFF"/>
          <w:lang w:eastAsia="en-SI"/>
        </w:rPr>
        <w:t>) vseeno nahaja, recimo v (2).</w:t>
      </w:r>
    </w:p>
    <w:p w14:paraId="7CD4286B" w14:textId="77777777" w:rsidR="00466EED" w:rsidRDefault="00466EED">
      <w:pPr>
        <w:spacing w:after="0"/>
        <w:rPr>
          <w:rFonts w:eastAsia="Times New Roman" w:cs="Calibri"/>
          <w:lang w:eastAsia="en-SI"/>
        </w:rPr>
      </w:pPr>
    </w:p>
    <w:p w14:paraId="7CD4286C" w14:textId="77777777" w:rsidR="00466EED" w:rsidRDefault="00F04AC6" w:rsidP="00F04AC6">
      <w:pPr>
        <w:pStyle w:val="ListParagraph"/>
        <w:numPr>
          <w:ilvl w:val="0"/>
          <w:numId w:val="18"/>
        </w:numPr>
        <w:spacing w:after="0"/>
        <w:rPr>
          <w:rFonts w:eastAsia="Times New Roman" w:cs="Calibri"/>
          <w:lang w:eastAsia="en-SI"/>
        </w:rPr>
      </w:pPr>
      <w:r>
        <w:rPr>
          <w:rFonts w:eastAsia="Times New Roman" w:cstheme="minorHAnsi"/>
          <w:i/>
          <w:iCs/>
          <w:color w:val="000000"/>
          <w:shd w:val="clear" w:color="auto" w:fill="FFFFFF"/>
          <w:lang w:eastAsia="en-SI"/>
        </w:rPr>
        <w:t>To je pomembno, da nas slišite</w:t>
      </w:r>
      <w:r>
        <w:rPr>
          <w:rFonts w:eastAsia="Times New Roman" w:cstheme="minorHAnsi"/>
          <w:color w:val="000000"/>
          <w:shd w:val="clear" w:color="auto" w:fill="FFFFFF"/>
          <w:lang w:eastAsia="en-SI"/>
        </w:rPr>
        <w:t>.</w:t>
      </w:r>
    </w:p>
    <w:p w14:paraId="7CD4286D" w14:textId="77777777" w:rsidR="00466EED" w:rsidRDefault="00466EED">
      <w:pPr>
        <w:spacing w:after="0"/>
        <w:rPr>
          <w:rFonts w:eastAsia="Times New Roman" w:cs="Calibri"/>
          <w:lang w:eastAsia="en-SI"/>
        </w:rPr>
      </w:pPr>
    </w:p>
    <w:p w14:paraId="7CD4286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Za (2) se zdi, da je samo drugačen izgovor izvorne različice v (3):</w:t>
      </w:r>
    </w:p>
    <w:p w14:paraId="7CD4286F" w14:textId="77777777" w:rsidR="00466EED" w:rsidRDefault="00466EED">
      <w:pPr>
        <w:spacing w:after="0"/>
        <w:rPr>
          <w:rFonts w:eastAsia="Times New Roman" w:cs="Calibri"/>
          <w:lang w:eastAsia="en-SI"/>
        </w:rPr>
      </w:pPr>
    </w:p>
    <w:p w14:paraId="7CD42870" w14:textId="77777777" w:rsidR="00466EED" w:rsidRDefault="00F04AC6" w:rsidP="00F04AC6">
      <w:pPr>
        <w:pStyle w:val="ListParagraph"/>
        <w:numPr>
          <w:ilvl w:val="0"/>
          <w:numId w:val="18"/>
        </w:numPr>
        <w:spacing w:after="0"/>
        <w:rPr>
          <w:rFonts w:eastAsia="Times New Roman" w:cs="Calibri"/>
          <w:lang w:eastAsia="en-SI"/>
        </w:rPr>
      </w:pPr>
      <w:r>
        <w:rPr>
          <w:rFonts w:eastAsia="Times New Roman" w:cstheme="minorHAnsi"/>
          <w:i/>
          <w:iCs/>
          <w:color w:val="000000"/>
          <w:shd w:val="clear" w:color="auto" w:fill="FFFFFF"/>
          <w:lang w:eastAsia="en-SI"/>
        </w:rPr>
        <w:t>To, da nas slišite, je pomembno</w:t>
      </w:r>
      <w:r>
        <w:rPr>
          <w:rFonts w:eastAsia="Times New Roman" w:cstheme="minorHAnsi"/>
          <w:color w:val="000000"/>
          <w:shd w:val="clear" w:color="auto" w:fill="FFFFFF"/>
          <w:lang w:eastAsia="en-SI"/>
        </w:rPr>
        <w:t>.</w:t>
      </w:r>
    </w:p>
    <w:p w14:paraId="7CD42871" w14:textId="77777777" w:rsidR="00466EED" w:rsidRDefault="00466EED">
      <w:pPr>
        <w:spacing w:after="0"/>
        <w:rPr>
          <w:rFonts w:eastAsia="Times New Roman" w:cs="Calibri"/>
          <w:lang w:eastAsia="en-SI"/>
        </w:rPr>
      </w:pPr>
    </w:p>
    <w:p w14:paraId="7CD42872"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Eden od argumentov za </w:t>
      </w:r>
      <w:proofErr w:type="spellStart"/>
      <w:r>
        <w:rPr>
          <w:rFonts w:eastAsia="Times New Roman" w:cstheme="minorHAnsi"/>
          <w:color w:val="000000"/>
          <w:shd w:val="clear" w:color="auto" w:fill="FFFFFF"/>
          <w:lang w:eastAsia="en-SI"/>
        </w:rPr>
        <w:t>tretiranje</w:t>
      </w:r>
      <w:proofErr w:type="spellEnd"/>
      <w:r>
        <w:rPr>
          <w:rFonts w:eastAsia="Times New Roman" w:cstheme="minorHAnsi"/>
          <w:color w:val="000000"/>
          <w:shd w:val="clear" w:color="auto" w:fill="FFFFFF"/>
          <w:lang w:eastAsia="en-SI"/>
        </w:rPr>
        <w:t xml:space="preserve"> obojega kot različno bi bil, da so v primerih kot (4) vloge </w:t>
      </w:r>
      <w:proofErr w:type="spellStart"/>
      <w:r>
        <w:rPr>
          <w:rFonts w:eastAsia="Times New Roman" w:cstheme="minorHAnsi"/>
          <w: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in </w:t>
      </w:r>
      <w:proofErr w:type="spellStart"/>
      <w:r>
        <w:rPr>
          <w:rFonts w:eastAsia="Times New Roman" w:cstheme="minorHAnsi"/>
          <w: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še kar jasno ločene, saj se ne zdi, da bi samostalnik ‘dejstvo’ in stavek ‘da nas slišite’ tu na kakršnikoli stopnji derivacije tvorila sestavnik.</w:t>
      </w:r>
    </w:p>
    <w:p w14:paraId="7CD42873" w14:textId="77777777" w:rsidR="00466EED" w:rsidRDefault="00466EED">
      <w:pPr>
        <w:spacing w:after="0"/>
        <w:rPr>
          <w:rFonts w:eastAsia="Times New Roman" w:cs="Calibri"/>
          <w:lang w:eastAsia="en-SI"/>
        </w:rPr>
      </w:pPr>
    </w:p>
    <w:p w14:paraId="7CD42874"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(4)</w:t>
      </w:r>
      <w:r>
        <w:rPr>
          <w:rFonts w:eastAsia="Times New Roman" w:cstheme="minorHAnsi"/>
          <w:color w:val="000000"/>
          <w:shd w:val="clear" w:color="auto" w:fill="FFFFFF"/>
          <w:lang w:eastAsia="en-SI"/>
        </w:rPr>
        <w:tab/>
        <w:t>a.</w:t>
      </w:r>
      <w:r>
        <w:rPr>
          <w:rFonts w:eastAsia="Times New Roman" w:cstheme="minorHAnsi"/>
          <w:color w:val="000000"/>
          <w:shd w:val="clear" w:color="auto" w:fill="FFFFFF"/>
          <w:lang w:eastAsia="en-SI"/>
        </w:rPr>
        <w:tab/>
      </w:r>
      <w:r>
        <w:rPr>
          <w:rFonts w:eastAsia="Times New Roman" w:cstheme="minorHAnsi"/>
          <w:i/>
          <w:iCs/>
          <w:color w:val="000000"/>
          <w:shd w:val="clear" w:color="auto" w:fill="FFFFFF"/>
          <w:lang w:eastAsia="en-SI"/>
        </w:rPr>
        <w:t>Dejstvo je, da nas slišite</w:t>
      </w:r>
      <w:r>
        <w:rPr>
          <w:rFonts w:eastAsia="Times New Roman" w:cstheme="minorHAnsi"/>
          <w:color w:val="000000"/>
          <w:shd w:val="clear" w:color="auto" w:fill="FFFFFF"/>
          <w:lang w:eastAsia="en-SI"/>
        </w:rPr>
        <w:t>.</w:t>
      </w:r>
    </w:p>
    <w:p w14:paraId="7CD42875"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ab/>
        <w:t>b.</w:t>
      </w:r>
      <w:r>
        <w:rPr>
          <w:rFonts w:eastAsia="Times New Roman" w:cstheme="minorHAnsi"/>
          <w:color w:val="000000"/>
          <w:shd w:val="clear" w:color="auto" w:fill="FFFFFF"/>
          <w:lang w:eastAsia="en-SI"/>
        </w:rPr>
        <w:tab/>
      </w:r>
      <w:r>
        <w:rPr>
          <w:rFonts w:eastAsia="Times New Roman" w:cstheme="minorHAnsi"/>
          <w:i/>
          <w:iCs/>
          <w:color w:val="000000"/>
          <w:shd w:val="clear" w:color="auto" w:fill="FFFFFF"/>
          <w:lang w:eastAsia="en-SI"/>
        </w:rPr>
        <w:t>Dejstvo je to, da nas slišite</w:t>
      </w:r>
      <w:r>
        <w:rPr>
          <w:rFonts w:eastAsia="Times New Roman" w:cstheme="minorHAnsi"/>
          <w:color w:val="000000"/>
          <w:shd w:val="clear" w:color="auto" w:fill="FFFFFF"/>
          <w:lang w:eastAsia="en-SI"/>
        </w:rPr>
        <w:t>.</w:t>
      </w:r>
    </w:p>
    <w:p w14:paraId="7CD42876" w14:textId="77777777" w:rsidR="00466EED" w:rsidRDefault="00466EED">
      <w:pPr>
        <w:spacing w:after="0"/>
        <w:rPr>
          <w:rFonts w:eastAsia="Times New Roman" w:cs="Calibri"/>
          <w:lang w:eastAsia="en-SI"/>
        </w:rPr>
      </w:pPr>
    </w:p>
    <w:p w14:paraId="7CD42877"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Drugi argument za </w:t>
      </w:r>
      <w:proofErr w:type="spellStart"/>
      <w:r>
        <w:rPr>
          <w:rFonts w:eastAsia="Times New Roman" w:cstheme="minorHAnsi"/>
          <w:color w:val="000000"/>
          <w:shd w:val="clear" w:color="auto" w:fill="FFFFFF"/>
          <w:lang w:eastAsia="en-SI"/>
        </w:rPr>
        <w:t>tretiranje</w:t>
      </w:r>
      <w:proofErr w:type="spellEnd"/>
      <w:r>
        <w:rPr>
          <w:rFonts w:eastAsia="Times New Roman" w:cstheme="minorHAnsi"/>
          <w:color w:val="000000"/>
          <w:shd w:val="clear" w:color="auto" w:fill="FFFFFF"/>
          <w:lang w:eastAsia="en-SI"/>
        </w:rPr>
        <w:t xml:space="preserve"> stavka </w:t>
      </w:r>
      <w:r>
        <w:rPr>
          <w:rFonts w:eastAsia="Times New Roman" w:cstheme="minorHAnsi"/>
          <w:i/>
          <w:iCs/>
          <w:color w:val="000000"/>
          <w:shd w:val="clear" w:color="auto" w:fill="FFFFFF"/>
          <w:lang w:eastAsia="en-SI"/>
        </w:rPr>
        <w:t>da</w:t>
      </w:r>
      <w:r>
        <w:rPr>
          <w:rFonts w:eastAsia="Times New Roman" w:cstheme="minorHAnsi"/>
          <w:color w:val="000000"/>
          <w:shd w:val="clear" w:color="auto" w:fill="FFFFFF"/>
          <w:lang w:eastAsia="en-SI"/>
        </w:rPr>
        <w:t xml:space="preserve">-stavka v </w:t>
      </w:r>
      <w:r>
        <w:rPr>
          <w:rFonts w:eastAsia="Times New Roman" w:cstheme="minorHAnsi"/>
          <w:i/>
          <w:iCs/>
          <w:color w:val="000000"/>
          <w:shd w:val="clear" w:color="auto" w:fill="FFFFFF"/>
          <w:lang w:eastAsia="en-SI"/>
        </w:rPr>
        <w:t>Pomembno je, da nas slišite</w:t>
      </w:r>
      <w:r>
        <w:rPr>
          <w:rFonts w:eastAsia="Times New Roman" w:cstheme="minorHAnsi"/>
          <w:color w:val="000000"/>
          <w:shd w:val="clear" w:color="auto" w:fill="FFFFFF"/>
          <w:lang w:eastAsia="en-SI"/>
        </w:rPr>
        <w:t xml:space="preserve"> kot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pa bi bil, da so v primerih, kjer imamo namesto stavka s časovno morfologijo nedoločniški polstavek, </w:t>
      </w:r>
      <w:proofErr w:type="spellStart"/>
      <w:r>
        <w:rPr>
          <w:rFonts w:eastAsia="Times New Roman" w:cstheme="minorHAnsi"/>
          <w:color w:val="000000"/>
          <w:shd w:val="clear" w:color="auto" w:fill="FFFFFF"/>
          <w:lang w:eastAsia="en-SI"/>
        </w:rPr>
        <w:t>ekspletivi</w:t>
      </w:r>
      <w:proofErr w:type="spellEnd"/>
      <w:r>
        <w:rPr>
          <w:rFonts w:eastAsia="Times New Roman" w:cstheme="minorHAnsi"/>
          <w:color w:val="000000"/>
          <w:shd w:val="clear" w:color="auto" w:fill="FFFFFF"/>
          <w:lang w:eastAsia="en-SI"/>
        </w:rPr>
        <w:t xml:space="preserve"> nemogoči, (5).</w:t>
      </w:r>
    </w:p>
    <w:p w14:paraId="7CD42878" w14:textId="77777777" w:rsidR="00466EED" w:rsidRDefault="00466EED">
      <w:pPr>
        <w:spacing w:after="0"/>
        <w:rPr>
          <w:rFonts w:eastAsia="Times New Roman" w:cs="Calibri"/>
          <w:lang w:eastAsia="en-SI"/>
        </w:rPr>
      </w:pPr>
    </w:p>
    <w:p w14:paraId="7CD42879"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(5)</w:t>
      </w:r>
      <w:r>
        <w:rPr>
          <w:rFonts w:eastAsia="Times New Roman" w:cstheme="minorHAnsi"/>
          <w:color w:val="000000"/>
          <w:shd w:val="clear" w:color="auto" w:fill="FFFFFF"/>
          <w:lang w:eastAsia="en-SI"/>
        </w:rPr>
        <w:tab/>
        <w:t>a.</w:t>
      </w:r>
      <w:r>
        <w:rPr>
          <w:rFonts w:eastAsia="Times New Roman" w:cstheme="minorHAnsi"/>
          <w:color w:val="000000"/>
          <w:shd w:val="clear" w:color="auto" w:fill="FFFFFF"/>
          <w:lang w:eastAsia="en-SI"/>
        </w:rPr>
        <w:tab/>
        <w:t>Hoditi po progi je nevarno.</w:t>
      </w:r>
    </w:p>
    <w:p w14:paraId="7CD4287A"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ab/>
        <w:t>b.</w:t>
      </w:r>
      <w:r>
        <w:rPr>
          <w:rFonts w:eastAsia="Times New Roman" w:cstheme="minorHAnsi"/>
          <w:color w:val="000000"/>
          <w:shd w:val="clear" w:color="auto" w:fill="FFFFFF"/>
          <w:lang w:eastAsia="en-SI"/>
        </w:rPr>
        <w:tab/>
        <w:t>Nevarno je hoditi po progi.</w:t>
      </w:r>
    </w:p>
    <w:p w14:paraId="7CD4287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ab/>
        <w:t>c.</w:t>
      </w:r>
      <w:r>
        <w:rPr>
          <w:rFonts w:eastAsia="Times New Roman" w:cstheme="minorHAnsi"/>
          <w:color w:val="000000"/>
          <w:shd w:val="clear" w:color="auto" w:fill="FFFFFF"/>
          <w:lang w:eastAsia="en-SI"/>
        </w:rPr>
        <w:tab/>
        <w:t>*To je nevarno hoditi po progi.</w:t>
      </w:r>
    </w:p>
    <w:p w14:paraId="7CD4287C"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ab/>
        <w:t>d.</w:t>
      </w:r>
      <w:r>
        <w:rPr>
          <w:rFonts w:eastAsia="Times New Roman" w:cstheme="minorHAnsi"/>
          <w:color w:val="000000"/>
          <w:shd w:val="clear" w:color="auto" w:fill="FFFFFF"/>
          <w:lang w:eastAsia="en-SI"/>
        </w:rPr>
        <w:tab/>
        <w:t>*To hoditi po progi je nevarno.</w:t>
      </w:r>
    </w:p>
    <w:p w14:paraId="7CD4287D" w14:textId="77777777" w:rsidR="00466EED" w:rsidRDefault="00466EED">
      <w:pPr>
        <w:spacing w:after="0"/>
        <w:rPr>
          <w:rFonts w:eastAsia="Times New Roman" w:cs="Calibri"/>
          <w:lang w:eastAsia="en-SI"/>
        </w:rPr>
      </w:pPr>
    </w:p>
    <w:p w14:paraId="7CD4287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Ker se torej ti primeri obnašajo drugače, bi bila morda smiselna tudi drugačna obravnava, in sicer pri teh primerih z nedoločniškimi polstavki kot </w:t>
      </w:r>
      <w:proofErr w:type="spellStart"/>
      <w:r>
        <w:rPr>
          <w:rFonts w:eastAsia="Times New Roman" w:cstheme="minorHAnsi"/>
          <w: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pri zgornjih pa morda kot </w:t>
      </w:r>
      <w:proofErr w:type="spellStart"/>
      <w:r>
        <w:rPr>
          <w:rFonts w:eastAsia="Times New Roman" w:cstheme="minorHAnsi"/>
          <w:i/>
          <w:color w:val="000000"/>
          <w:shd w:val="clear" w:color="auto" w:fill="FFFFFF"/>
          <w:lang w:eastAsia="en-SI"/>
        </w:rPr>
        <w:t>ccomp</w:t>
      </w:r>
      <w:proofErr w:type="spellEnd"/>
      <w:r>
        <w:rPr>
          <w:rFonts w:eastAsia="Times New Roman" w:cstheme="minorHAnsi"/>
          <w:color w:val="000000"/>
          <w:shd w:val="clear" w:color="auto" w:fill="FFFFFF"/>
          <w:lang w:eastAsia="en-SI"/>
        </w:rPr>
        <w:t>.</w:t>
      </w:r>
    </w:p>
    <w:p w14:paraId="7CD4287F" w14:textId="77777777" w:rsidR="00466EED" w:rsidRDefault="00466EED">
      <w:pPr>
        <w:spacing w:after="0"/>
        <w:rPr>
          <w:rFonts w:eastAsia="Times New Roman" w:cs="Calibri"/>
          <w:lang w:eastAsia="en-SI"/>
        </w:rPr>
      </w:pPr>
    </w:p>
    <w:p w14:paraId="7CD4288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lastRenderedPageBreak/>
        <w:t>Ampak se nam zdi, da navkljub tej razliki ostajamo pri zgornjem odgovoru, da</w:t>
      </w:r>
      <w:r>
        <w:rPr>
          <w:rFonts w:eastAsia="Times New Roman" w:cstheme="minorHAnsi"/>
          <w:b/>
          <w:color w:val="000000"/>
          <w:shd w:val="clear" w:color="auto" w:fill="FFFFFF"/>
          <w:lang w:eastAsia="en-SI"/>
        </w:rPr>
        <w:t xml:space="preserve"> spreminjanje obravnave na tej točki ni smiselno</w:t>
      </w:r>
      <w:r>
        <w:rPr>
          <w:rFonts w:eastAsia="Times New Roman" w:cstheme="minorHAnsi"/>
          <w:color w:val="000000"/>
          <w:shd w:val="clear" w:color="auto" w:fill="FFFFFF"/>
          <w:lang w:eastAsia="en-SI"/>
        </w:rPr>
        <w:t xml:space="preserve"> in da se lahko pusti </w:t>
      </w:r>
      <w:proofErr w:type="spellStart"/>
      <w:r>
        <w:rPr>
          <w:rFonts w:eastAsia="Times New Roman" w:cstheme="minorHAnsi"/>
          <w: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za vsa ta stavčna dopolnila, predvsem v izogib preveč kompleksnemu sistemu, ki bi verjetno predstavljal težave tudi za označevalce. </w:t>
      </w:r>
    </w:p>
    <w:p w14:paraId="7CD42881" w14:textId="77777777" w:rsidR="00466EED" w:rsidRDefault="00466EED">
      <w:pPr>
        <w:spacing w:after="0"/>
        <w:rPr>
          <w:rFonts w:ascii="Open Sans" w:eastAsia="Times New Roman" w:hAnsi="Open Sans" w:cs="Open Sans"/>
          <w:lang w:eastAsia="en-SI"/>
        </w:rPr>
      </w:pPr>
    </w:p>
    <w:p w14:paraId="7CD42882" w14:textId="77777777" w:rsidR="00466EED" w:rsidRDefault="00466EED">
      <w:pPr>
        <w:pStyle w:val="Heading2"/>
        <w:rPr>
          <w:rFonts w:cs="Times New Roman"/>
        </w:rPr>
      </w:pPr>
      <w:bookmarkStart w:id="10" w:name="_S5%3A_Nedoločniki_ob"/>
      <w:bookmarkEnd w:id="10"/>
    </w:p>
    <w:p w14:paraId="7CD42883" w14:textId="77777777" w:rsidR="00466EED" w:rsidRDefault="00F04AC6">
      <w:pPr>
        <w:spacing w:after="160" w:line="259" w:lineRule="auto"/>
        <w:rPr>
          <w:rFonts w:ascii="Calibri Light" w:eastAsia="Yu Gothic Light" w:hAnsi="Calibri Light" w:cs="Times New Roman"/>
          <w:color w:val="2F5496"/>
          <w:sz w:val="26"/>
          <w:szCs w:val="26"/>
        </w:rPr>
      </w:pPr>
      <w:r>
        <w:br w:type="page"/>
      </w:r>
    </w:p>
    <w:p w14:paraId="7CD42884" w14:textId="77777777" w:rsidR="00466EED" w:rsidRDefault="00F04AC6">
      <w:pPr>
        <w:pStyle w:val="Heading2"/>
      </w:pPr>
      <w:bookmarkStart w:id="11" w:name="_Toc128466489"/>
      <w:r>
        <w:rPr>
          <w:rFonts w:cs="Times New Roman"/>
        </w:rPr>
        <w:lastRenderedPageBreak/>
        <w:t xml:space="preserve">S5: </w:t>
      </w:r>
      <w:r>
        <w:t>Nedoločniški polstavki ob glagolih</w:t>
      </w:r>
      <w:bookmarkEnd w:id="11"/>
    </w:p>
    <w:p w14:paraId="7CD42885" w14:textId="77777777" w:rsidR="00466EED" w:rsidRDefault="00466EED"/>
    <w:p w14:paraId="7CD42886"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6"/>
        <w:gridCol w:w="1595"/>
        <w:gridCol w:w="7015"/>
      </w:tblGrid>
      <w:tr w:rsidR="00466EED" w14:paraId="7CD4288B" w14:textId="77777777">
        <w:tc>
          <w:tcPr>
            <w:tcW w:w="396" w:type="dxa"/>
            <w:tcBorders>
              <w:top w:val="single" w:sz="8" w:space="0" w:color="000000"/>
              <w:left w:val="single" w:sz="8" w:space="0" w:color="000000"/>
              <w:bottom w:val="single" w:sz="8" w:space="0" w:color="000000"/>
              <w:right w:val="single" w:sz="8" w:space="0" w:color="000000"/>
            </w:tcBorders>
            <w:shd w:val="clear" w:color="auto" w:fill="D9EAD3"/>
          </w:tcPr>
          <w:p w14:paraId="7CD4288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
                <w:bCs/>
                <w:color w:val="000000"/>
                <w:sz w:val="20"/>
                <w:szCs w:val="20"/>
                <w:lang w:val="sl-SI"/>
              </w:rPr>
              <w:t>S5</w:t>
            </w:r>
          </w:p>
        </w:tc>
        <w:tc>
          <w:tcPr>
            <w:tcW w:w="1595" w:type="dxa"/>
            <w:tcBorders>
              <w:top w:val="single" w:sz="8" w:space="0" w:color="000000"/>
              <w:left w:val="single" w:sz="8" w:space="0" w:color="000000"/>
              <w:bottom w:val="single" w:sz="8" w:space="0" w:color="000000"/>
              <w:right w:val="single" w:sz="8" w:space="0" w:color="000000"/>
            </w:tcBorders>
            <w:shd w:val="clear" w:color="auto" w:fill="D9EAD3"/>
          </w:tcPr>
          <w:p w14:paraId="7CD4288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Nedoločniški polstavki: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vs</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p>
          <w:p w14:paraId="7CD4288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Janez mora delati; Janez pomaga delati.</w:t>
            </w:r>
          </w:p>
        </w:tc>
        <w:tc>
          <w:tcPr>
            <w:tcW w:w="7015" w:type="dxa"/>
            <w:tcBorders>
              <w:top w:val="single" w:sz="8" w:space="0" w:color="000000"/>
              <w:left w:val="single" w:sz="8" w:space="0" w:color="000000"/>
              <w:bottom w:val="single" w:sz="8" w:space="0" w:color="000000"/>
              <w:right w:val="single" w:sz="8" w:space="0" w:color="000000"/>
            </w:tcBorders>
          </w:tcPr>
          <w:p w14:paraId="7CD4288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Splošne smernice UD pri označevanju stavčnih dopolnil povedka razlikujejo med stavčnimi dopolnili v vlogi predmeta (</w:t>
            </w:r>
            <w:proofErr w:type="spellStart"/>
            <w:r>
              <w:fldChar w:fldCharType="begin"/>
            </w:r>
            <w:r>
              <w:instrText xml:space="preserve"> HYPERLINK "https://universaldependencies.org/u/dep/ccomp" \h </w:instrText>
            </w:r>
            <w:r>
              <w:fldChar w:fldCharType="separate"/>
            </w:r>
            <w:r>
              <w:rPr>
                <w:rStyle w:val="Hyperlink"/>
                <w:rFonts w:asciiTheme="minorHAnsi" w:hAnsiTheme="minorHAnsi" w:cstheme="minorHAnsi"/>
                <w:color w:val="1155CC"/>
                <w:sz w:val="20"/>
                <w:szCs w:val="20"/>
                <w:lang w:val="sl-SI"/>
              </w:rPr>
              <w:t>ccomp</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na eni strani in odprtimi stavčnimi dopolnili (</w:t>
            </w:r>
            <w:proofErr w:type="spellStart"/>
            <w:r>
              <w:fldChar w:fldCharType="begin"/>
            </w:r>
            <w:r>
              <w:instrText xml:space="preserve"> HYPERLINK "https://universaldependencies.org/u/dep/xcomp" \h </w:instrText>
            </w:r>
            <w:r>
              <w:fldChar w:fldCharType="separate"/>
            </w:r>
            <w:r>
              <w:rPr>
                <w:rStyle w:val="Hyperlink"/>
                <w:rFonts w:asciiTheme="minorHAnsi" w:hAnsiTheme="minorHAnsi" w:cstheme="minorHAnsi"/>
                <w:color w:val="1155CC"/>
                <w:sz w:val="20"/>
                <w:szCs w:val="20"/>
                <w:lang w:val="sl-SI"/>
              </w:rPr>
              <w:t>xcomp</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na drugi. Za slednje je značilno, da nimajo lastnega osebka, saj je njihov osebek izražen ob glagolu v nadrednem stavku (nadzorovalnem glagolu). Ta razlika velja tudi za strukture z nedoločniki, kjer bi torej morali razlikovati med nedoločniki v vlogi predmetnih dopolnil (npr. </w:t>
            </w:r>
            <w:r>
              <w:rPr>
                <w:rFonts w:asciiTheme="minorHAnsi" w:hAnsiTheme="minorHAnsi" w:cstheme="minorHAnsi"/>
                <w:i/>
                <w:iCs/>
                <w:color w:val="000000"/>
                <w:sz w:val="20"/>
                <w:szCs w:val="20"/>
                <w:lang w:val="sl-SI"/>
              </w:rPr>
              <w:t xml:space="preserve">Janez pomaga delati </w:t>
            </w:r>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pomaga,delati</w:t>
            </w:r>
            <w:proofErr w:type="spellEnd"/>
            <w:r>
              <w:rPr>
                <w:rFonts w:asciiTheme="minorHAnsi" w:hAnsiTheme="minorHAnsi" w:cstheme="minorHAnsi"/>
                <w:color w:val="000000"/>
                <w:sz w:val="20"/>
                <w:szCs w:val="20"/>
                <w:lang w:val="sl-SI"/>
              </w:rPr>
              <w:t xml:space="preserve">)) in odprtimi dopolnili (npr. </w:t>
            </w:r>
            <w:r>
              <w:rPr>
                <w:rFonts w:asciiTheme="minorHAnsi" w:hAnsiTheme="minorHAnsi" w:cstheme="minorHAnsi"/>
                <w:i/>
                <w:iCs/>
                <w:color w:val="000000"/>
                <w:sz w:val="20"/>
                <w:szCs w:val="20"/>
                <w:lang w:val="sl-SI"/>
              </w:rPr>
              <w:t>Janez mora delati</w:t>
            </w:r>
            <w:r>
              <w:rPr>
                <w:rFonts w:asciiTheme="minorHAnsi" w:hAnsiTheme="minorHAnsi" w:cstheme="minorHAnsi"/>
                <w:color w:val="000000"/>
                <w:sz w:val="20"/>
                <w:szCs w:val="20"/>
                <w:lang w:val="sl-SI"/>
              </w:rPr>
              <w:t xml:space="preserve"> =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mora,delati</w:t>
            </w:r>
            <w:proofErr w:type="spellEnd"/>
            <w:r>
              <w:rPr>
                <w:rFonts w:asciiTheme="minorHAnsi" w:hAnsiTheme="minorHAnsi" w:cstheme="minorHAnsi"/>
                <w:color w:val="000000"/>
                <w:sz w:val="20"/>
                <w:szCs w:val="20"/>
                <w:lang w:val="sl-SI"/>
              </w:rPr>
              <w:t xml:space="preserve">)). Toda: v skladu s podedovano prakso sistema JOS so trenutno v slovenski drevesnici </w:t>
            </w:r>
            <w:r>
              <w:rPr>
                <w:rFonts w:asciiTheme="minorHAnsi" w:hAnsiTheme="minorHAnsi" w:cstheme="minorHAnsi"/>
                <w:color w:val="000000"/>
                <w:sz w:val="20"/>
                <w:szCs w:val="20"/>
                <w:u w:val="single"/>
                <w:lang w:val="sl-SI"/>
              </w:rPr>
              <w:t xml:space="preserve">vse </w:t>
            </w:r>
            <w:r>
              <w:rPr>
                <w:rFonts w:asciiTheme="minorHAnsi" w:hAnsiTheme="minorHAnsi" w:cstheme="minorHAnsi"/>
                <w:color w:val="000000"/>
                <w:sz w:val="20"/>
                <w:szCs w:val="20"/>
                <w:lang w:val="sl-SI"/>
              </w:rPr>
              <w:t xml:space="preserve">zveze glagolov in nedoločnikov označene na enak način, tj. kot odprta stavčna dopolnila </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osebna,nedoločnik</w:t>
            </w:r>
            <w:proofErr w:type="spellEnd"/>
            <w:r>
              <w:rPr>
                <w:rFonts w:asciiTheme="minorHAnsi" w:hAnsiTheme="minorHAnsi" w:cstheme="minorHAnsi"/>
                <w:color w:val="000000"/>
                <w:sz w:val="20"/>
                <w:szCs w:val="20"/>
                <w:lang w:val="sl-SI"/>
              </w:rPr>
              <w:t xml:space="preserve">), razlikujejo se zgolj z vidika vezljivosti (glej S7). </w:t>
            </w:r>
          </w:p>
        </w:tc>
      </w:tr>
    </w:tbl>
    <w:p w14:paraId="7CD4288C" w14:textId="77777777" w:rsidR="00466EED" w:rsidRDefault="00466EED">
      <w:pPr>
        <w:rPr>
          <w:rFonts w:ascii="Open Sans" w:eastAsia="MS Mincho" w:hAnsi="Open Sans" w:cs="Times New Roman"/>
          <w:b/>
        </w:rPr>
      </w:pPr>
    </w:p>
    <w:p w14:paraId="7CD4288D" w14:textId="77777777" w:rsidR="00466EED" w:rsidRDefault="00F04AC6">
      <w:pPr>
        <w:rPr>
          <w:rFonts w:eastAsia="MS Mincho" w:cs="Calibri"/>
          <w:b/>
        </w:rPr>
      </w:pPr>
      <w:r>
        <w:rPr>
          <w:rFonts w:eastAsia="MS Mincho" w:cstheme="minorHAnsi"/>
          <w:b/>
        </w:rPr>
        <w:t>Diskusija (UNG)</w:t>
      </w:r>
    </w:p>
    <w:p w14:paraId="7CD4288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Primeri</w:t>
      </w:r>
      <w:r>
        <w:rPr>
          <w:rFonts w:eastAsia="Times New Roman" w:cstheme="minorHAnsi"/>
          <w:color w:val="000000"/>
          <w:lang w:eastAsia="en-SI"/>
        </w:rPr>
        <w:t xml:space="preserve"> </w:t>
      </w:r>
      <w:proofErr w:type="spellStart"/>
      <w:r>
        <w:rPr>
          <w:rFonts w:eastAsia="Times New Roman" w:cstheme="minorHAnsi"/>
          <w:i/>
          <w:color w:val="000000"/>
          <w:lang w:eastAsia="en-SI"/>
        </w:rPr>
        <w:t>ccomp</w:t>
      </w:r>
      <w:proofErr w:type="spellEnd"/>
      <w:r>
        <w:rPr>
          <w:rFonts w:eastAsia="Times New Roman" w:cstheme="minorHAnsi"/>
          <w:color w:val="000000"/>
          <w:lang w:eastAsia="en-SI"/>
        </w:rPr>
        <w:t>,</w:t>
      </w:r>
      <w:r>
        <w:rPr>
          <w:rFonts w:eastAsia="Times New Roman" w:cstheme="minorHAnsi"/>
          <w:color w:val="000000"/>
          <w:shd w:val="clear" w:color="auto" w:fill="FFFFFF"/>
          <w:lang w:eastAsia="en-SI"/>
        </w:rPr>
        <w:t xml:space="preserve"> kjer osebek nedoločniškega polstavka ni kontroliran s strani osebka ali predmeta nadrednega stavka, se zdijo v slovenščini precej obrobni. Na prvi pogled sem morda spadajo naslednji zgledi:</w:t>
      </w:r>
    </w:p>
    <w:p w14:paraId="7CD4288F" w14:textId="77777777" w:rsidR="00466EED" w:rsidRDefault="00466EED">
      <w:pPr>
        <w:spacing w:after="0"/>
        <w:rPr>
          <w:rFonts w:eastAsia="Times New Roman" w:cs="Calibri"/>
          <w:lang w:eastAsia="en-SI"/>
        </w:rPr>
      </w:pPr>
    </w:p>
    <w:p w14:paraId="7CD4289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(1)</w:t>
      </w:r>
    </w:p>
    <w:p w14:paraId="7CD42891"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Direktor je ukazal prodati hišo.</w:t>
      </w:r>
    </w:p>
    <w:p w14:paraId="7CD42892"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Šefica je odredila narediti sladico.</w:t>
      </w:r>
    </w:p>
    <w:p w14:paraId="7CD42893"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Peter/Predalnik je preprečeval stopiti skozi vrata.</w:t>
      </w:r>
    </w:p>
    <w:p w14:paraId="7CD42894"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Učitelj ni dovolil kričati v razredu.</w:t>
      </w:r>
    </w:p>
    <w:p w14:paraId="7CD42895"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Trener ni dopustil napadati s tremi igralci.</w:t>
      </w:r>
    </w:p>
    <w:p w14:paraId="7CD42896"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Trener ni pustil napadati s tremi igralci.</w:t>
      </w:r>
    </w:p>
    <w:p w14:paraId="7CD42897"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Janez je svetoval napadati s tremi igralci.</w:t>
      </w:r>
    </w:p>
    <w:p w14:paraId="7CD42898" w14:textId="77777777" w:rsidR="00466EED" w:rsidRDefault="00F04AC6" w:rsidP="00F04AC6">
      <w:pPr>
        <w:numPr>
          <w:ilvl w:val="0"/>
          <w:numId w:val="13"/>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je predlagal plezati direktno smer.</w:t>
      </w:r>
    </w:p>
    <w:p w14:paraId="7CD42899" w14:textId="77777777" w:rsidR="00466EED" w:rsidRDefault="00F04AC6" w:rsidP="00F04AC6">
      <w:pPr>
        <w:numPr>
          <w:ilvl w:val="0"/>
          <w:numId w:val="13"/>
        </w:numPr>
        <w:spacing w:after="0"/>
        <w:textAlignment w:val="baseline"/>
        <w:rPr>
          <w:rFonts w:eastAsia="Times New Roman" w:cs="Calibri"/>
          <w:color w:val="000000"/>
          <w:lang w:eastAsia="en-SI"/>
        </w:rPr>
      </w:pPr>
      <w:r>
        <w:rPr>
          <w:rFonts w:eastAsia="Times New Roman" w:cstheme="minorHAnsi"/>
          <w:i/>
          <w:iCs/>
          <w:color w:val="000000"/>
          <w:shd w:val="clear" w:color="auto" w:fill="FFFFFF"/>
          <w:lang w:eastAsia="en-SI"/>
        </w:rPr>
        <w:t xml:space="preserve">Tito si je tukaj zamislil zgraditi most. </w:t>
      </w:r>
      <w:r>
        <w:rPr>
          <w:rFonts w:eastAsia="Times New Roman" w:cstheme="minorHAnsi"/>
          <w:color w:val="000000"/>
          <w:shd w:val="clear" w:color="auto" w:fill="FFFFFF"/>
          <w:lang w:eastAsia="en-SI"/>
        </w:rPr>
        <w:t>(morda ni dober primer, glej razlago spodaj)</w:t>
      </w:r>
    </w:p>
    <w:p w14:paraId="7CD4289A" w14:textId="77777777" w:rsidR="00466EED" w:rsidRDefault="00466EED">
      <w:pPr>
        <w:spacing w:after="0"/>
        <w:rPr>
          <w:rFonts w:eastAsia="Times New Roman" w:cs="Calibri"/>
          <w:lang w:eastAsia="en-SI"/>
        </w:rPr>
      </w:pPr>
    </w:p>
    <w:p w14:paraId="7CD4289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Vendar je za vse zgornje glagole značilno, da so precej boljši oziroma najbolj naravni z izraženim dajalniškim dopolnilom.</w:t>
      </w:r>
    </w:p>
    <w:p w14:paraId="7CD4289C" w14:textId="77777777" w:rsidR="00466EED" w:rsidRDefault="00466EED">
      <w:pPr>
        <w:spacing w:after="0"/>
        <w:rPr>
          <w:rFonts w:eastAsia="Times New Roman" w:cs="Calibri"/>
          <w:lang w:eastAsia="en-SI"/>
        </w:rPr>
      </w:pPr>
    </w:p>
    <w:p w14:paraId="7CD4289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(2)</w:t>
      </w:r>
    </w:p>
    <w:p w14:paraId="7CD4289E"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Direktor je Micki ukazal prodati hišo.</w:t>
      </w:r>
    </w:p>
    <w:p w14:paraId="7CD4289F"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Šefica je Micki odredila narediti sladico.</w:t>
      </w:r>
    </w:p>
    <w:p w14:paraId="7CD428A0"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Peter/Predalnik nam je preprečeval stopiti skozi vrata.</w:t>
      </w:r>
    </w:p>
    <w:p w14:paraId="7CD428A1"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Učitelj učencem ni dovolil kričati v razredu.</w:t>
      </w:r>
    </w:p>
    <w:p w14:paraId="7CD428A2"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Trener ekipi ni dopustil napadati s tremi igralci.</w:t>
      </w:r>
    </w:p>
    <w:p w14:paraId="7CD428A3"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Trener ekipi ni pustil napadati s tremi igralci.</w:t>
      </w:r>
    </w:p>
    <w:p w14:paraId="7CD428A4"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Janez je svojemu moštvu svetoval napadati s tremi igralci.</w:t>
      </w:r>
    </w:p>
    <w:p w14:paraId="7CD428A5" w14:textId="77777777" w:rsidR="00466EED" w:rsidRDefault="00F04AC6" w:rsidP="00F04AC6">
      <w:pPr>
        <w:numPr>
          <w:ilvl w:val="0"/>
          <w:numId w:val="14"/>
        </w:numPr>
        <w:spacing w:after="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je Humarju predlagal plezati direktno smer.</w:t>
      </w:r>
    </w:p>
    <w:p w14:paraId="7CD428A6" w14:textId="77777777" w:rsidR="00466EED" w:rsidRDefault="00466EED">
      <w:pPr>
        <w:spacing w:after="0"/>
        <w:rPr>
          <w:rFonts w:eastAsia="Times New Roman" w:cs="Calibri"/>
          <w:lang w:eastAsia="en-SI"/>
        </w:rPr>
      </w:pPr>
    </w:p>
    <w:p w14:paraId="7CD428A7"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Ko dajalniškega dopolnila pri teh glagolih ni (kot pri zgledih v (1)), se sicer zdi, da se osebek nedoločniškega polstavka lahko navezuje bolj poljubno, vendar ni očitno, da pri tem ne gre za to, da se osebek še vedno navezuje na dajalniški predmet, le da je ta neizražen.</w:t>
      </w:r>
    </w:p>
    <w:p w14:paraId="7CD428A8" w14:textId="77777777" w:rsidR="00466EED" w:rsidRDefault="00466EED">
      <w:pPr>
        <w:spacing w:after="0"/>
        <w:rPr>
          <w:rFonts w:eastAsia="Times New Roman" w:cs="Calibri"/>
          <w:lang w:eastAsia="en-SI"/>
        </w:rPr>
      </w:pPr>
    </w:p>
    <w:p w14:paraId="7CD428A9"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Kot zgled, ki ne spada v zgornjo skupino zgledov (pri katerih je najbolj naravno imeti še dajalniški oz. splošnejše </w:t>
      </w:r>
      <w:proofErr w:type="spellStart"/>
      <w:r>
        <w:rPr>
          <w:rFonts w:eastAsia="Times New Roman" w:cstheme="minorHAnsi"/>
          <w:color w:val="000000"/>
          <w:shd w:val="clear" w:color="auto" w:fill="FFFFFF"/>
          <w:lang w:eastAsia="en-SI"/>
        </w:rPr>
        <w:t>oblique</w:t>
      </w:r>
      <w:proofErr w:type="spellEnd"/>
      <w:r>
        <w:rPr>
          <w:rFonts w:eastAsia="Times New Roman" w:cstheme="minorHAnsi"/>
          <w:color w:val="000000"/>
          <w:shd w:val="clear" w:color="auto" w:fill="FFFFFF"/>
          <w:lang w:eastAsia="en-SI"/>
        </w:rPr>
        <w:t xml:space="preserve"> predmet), se nam je uspelo domisliti samo naslednjega zgleda:</w:t>
      </w:r>
    </w:p>
    <w:p w14:paraId="7CD428AA" w14:textId="77777777" w:rsidR="00466EED" w:rsidRDefault="00466EED">
      <w:pPr>
        <w:spacing w:after="0"/>
        <w:rPr>
          <w:rFonts w:eastAsia="Times New Roman" w:cs="Calibri"/>
          <w:lang w:eastAsia="en-SI"/>
        </w:rPr>
      </w:pPr>
    </w:p>
    <w:p w14:paraId="7CD428A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(3) </w:t>
      </w:r>
      <w:r>
        <w:rPr>
          <w:rFonts w:eastAsia="Times New Roman" w:cstheme="minorHAnsi"/>
          <w:i/>
          <w:iCs/>
          <w:color w:val="000000"/>
          <w:shd w:val="clear" w:color="auto" w:fill="FFFFFF"/>
          <w:lang w:eastAsia="en-SI"/>
        </w:rPr>
        <w:t>Tito si je (*Petru/*za Petra) tukaj zamislil zgraditi most</w:t>
      </w:r>
      <w:r>
        <w:rPr>
          <w:rFonts w:eastAsia="Times New Roman" w:cstheme="minorHAnsi"/>
          <w:color w:val="000000"/>
          <w:shd w:val="clear" w:color="auto" w:fill="FFFFFF"/>
          <w:lang w:eastAsia="en-SI"/>
        </w:rPr>
        <w:t>.</w:t>
      </w:r>
    </w:p>
    <w:p w14:paraId="7CD428AC" w14:textId="77777777" w:rsidR="00466EED" w:rsidRDefault="00466EED">
      <w:pPr>
        <w:spacing w:after="0"/>
        <w:rPr>
          <w:rFonts w:eastAsia="Times New Roman" w:cs="Calibri"/>
          <w:lang w:eastAsia="en-SI"/>
        </w:rPr>
      </w:pPr>
    </w:p>
    <w:p w14:paraId="7CD428A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Vendar za ta zgled spet nismo prepričani, da je res relevanten primer, ker je osebek nedoločniškega stavka morda itak kontroliran s strani nadrednega osebka (v smislu neke “</w:t>
      </w:r>
      <w:proofErr w:type="spellStart"/>
      <w:r>
        <w:rPr>
          <w:rFonts w:eastAsia="Times New Roman" w:cstheme="minorHAnsi"/>
          <w:color w:val="000000"/>
          <w:shd w:val="clear" w:color="auto" w:fill="FFFFFF"/>
          <w:lang w:eastAsia="en-SI"/>
        </w:rPr>
        <w:t>royal</w:t>
      </w:r>
      <w:proofErr w:type="spellEnd"/>
      <w:r>
        <w:rPr>
          <w:rFonts w:eastAsia="Times New Roman" w:cstheme="minorHAnsi"/>
          <w:color w:val="000000"/>
          <w:shd w:val="clear" w:color="auto" w:fill="FFFFFF"/>
          <w:lang w:eastAsia="en-SI"/>
        </w:rPr>
        <w:t xml:space="preserve"> </w:t>
      </w:r>
      <w:proofErr w:type="spellStart"/>
      <w:r>
        <w:rPr>
          <w:rFonts w:eastAsia="Times New Roman" w:cstheme="minorHAnsi"/>
          <w:i/>
          <w:iCs/>
          <w:color w:val="000000"/>
          <w:shd w:val="clear" w:color="auto" w:fill="FFFFFF"/>
          <w:lang w:eastAsia="en-SI"/>
        </w:rPr>
        <w:t>we</w:t>
      </w:r>
      <w:proofErr w:type="spellEnd"/>
      <w:r>
        <w:rPr>
          <w:rFonts w:eastAsia="Times New Roman" w:cstheme="minorHAnsi"/>
          <w:color w:val="000000"/>
          <w:shd w:val="clear" w:color="auto" w:fill="FFFFFF"/>
          <w:lang w:eastAsia="en-SI"/>
        </w:rPr>
        <w:t>” rabe) … ne vemo.</w:t>
      </w:r>
    </w:p>
    <w:p w14:paraId="7CD428AE" w14:textId="77777777" w:rsidR="00466EED" w:rsidRDefault="00466EED">
      <w:pPr>
        <w:spacing w:after="0"/>
        <w:rPr>
          <w:rFonts w:eastAsia="Times New Roman" w:cs="Calibri"/>
          <w:lang w:eastAsia="en-SI"/>
        </w:rPr>
      </w:pPr>
    </w:p>
    <w:p w14:paraId="7CD428AF" w14:textId="77777777" w:rsidR="00466EED" w:rsidRDefault="00F04AC6">
      <w:pPr>
        <w:spacing w:after="0"/>
        <w:rPr>
          <w:rFonts w:eastAsia="Times New Roman" w:cs="Calibri"/>
          <w:lang w:eastAsia="en-SI"/>
        </w:rPr>
      </w:pPr>
      <w:r>
        <w:rPr>
          <w:rFonts w:eastAsia="Times New Roman" w:cstheme="minorHAnsi"/>
          <w:color w:val="000000"/>
          <w:lang w:eastAsia="en-SI"/>
        </w:rPr>
        <w:t>Naš sklep bi torej bil, da</w:t>
      </w:r>
      <w:r>
        <w:rPr>
          <w:rFonts w:eastAsia="Times New Roman" w:cstheme="minorHAnsi"/>
          <w:b/>
          <w:color w:val="000000"/>
          <w:lang w:eastAsia="en-SI"/>
        </w:rPr>
        <w:t xml:space="preserve"> ločevanje na </w:t>
      </w:r>
      <w:proofErr w:type="spellStart"/>
      <w:r>
        <w:rPr>
          <w:rFonts w:eastAsia="Times New Roman" w:cstheme="minorHAnsi"/>
          <w:b/>
          <w:color w:val="000000"/>
          <w:lang w:eastAsia="en-SI"/>
        </w:rPr>
        <w:t>xcomp</w:t>
      </w:r>
      <w:proofErr w:type="spellEnd"/>
      <w:r>
        <w:rPr>
          <w:rFonts w:eastAsia="Times New Roman" w:cstheme="minorHAnsi"/>
          <w:b/>
          <w:color w:val="000000"/>
          <w:lang w:eastAsia="en-SI"/>
        </w:rPr>
        <w:t xml:space="preserve"> in </w:t>
      </w:r>
      <w:proofErr w:type="spellStart"/>
      <w:r>
        <w:rPr>
          <w:rFonts w:eastAsia="Times New Roman" w:cstheme="minorHAnsi"/>
          <w:b/>
          <w:color w:val="000000"/>
          <w:lang w:eastAsia="en-SI"/>
        </w:rPr>
        <w:t>ccomp</w:t>
      </w:r>
      <w:proofErr w:type="spellEnd"/>
      <w:r>
        <w:rPr>
          <w:rFonts w:eastAsia="Times New Roman" w:cstheme="minorHAnsi"/>
          <w:b/>
          <w:color w:val="000000"/>
          <w:lang w:eastAsia="en-SI"/>
        </w:rPr>
        <w:t xml:space="preserve"> za slovenščino zelo verjetno ni relevantno</w:t>
      </w:r>
      <w:r>
        <w:rPr>
          <w:rFonts w:eastAsia="Times New Roman" w:cstheme="minorHAnsi"/>
          <w:color w:val="000000"/>
          <w:lang w:eastAsia="en-SI"/>
        </w:rPr>
        <w:t>. Zato tudi ocenjujemo, da ni razloga za vnašanje te razlike, oziroma s tem obstaja tudi razlog proti uvajanju tega razlikovanja, ker bi bila tudi verjetnost težav in napak pri kodiranju velika.</w:t>
      </w:r>
    </w:p>
    <w:p w14:paraId="7CD428B0" w14:textId="77777777" w:rsidR="00466EED" w:rsidRDefault="00466EED">
      <w:pPr>
        <w:spacing w:after="0"/>
        <w:rPr>
          <w:rFonts w:eastAsia="Times New Roman" w:cs="Calibri"/>
          <w:lang w:eastAsia="en-SI"/>
        </w:rPr>
      </w:pPr>
    </w:p>
    <w:p w14:paraId="7CD428B1" w14:textId="77777777" w:rsidR="00466EED" w:rsidRDefault="00466EED">
      <w:pPr>
        <w:pStyle w:val="Heading2"/>
        <w:rPr>
          <w:rFonts w:cs="Times New Roman"/>
        </w:rPr>
      </w:pPr>
      <w:bookmarkStart w:id="12" w:name="_S6%3A_Nedoločniki_ob"/>
      <w:bookmarkEnd w:id="12"/>
    </w:p>
    <w:p w14:paraId="7CD428B2" w14:textId="77777777" w:rsidR="00466EED" w:rsidRDefault="00F04AC6">
      <w:pPr>
        <w:spacing w:after="160" w:line="259" w:lineRule="auto"/>
        <w:rPr>
          <w:rFonts w:ascii="Calibri Light" w:eastAsia="Yu Gothic Light" w:hAnsi="Calibri Light" w:cs="Times New Roman"/>
          <w:color w:val="2F5496"/>
          <w:sz w:val="26"/>
          <w:szCs w:val="26"/>
        </w:rPr>
      </w:pPr>
      <w:r>
        <w:br w:type="page"/>
      </w:r>
    </w:p>
    <w:p w14:paraId="7CD428B3" w14:textId="77777777" w:rsidR="00466EED" w:rsidRDefault="00F04AC6">
      <w:pPr>
        <w:pStyle w:val="Heading2"/>
      </w:pPr>
      <w:bookmarkStart w:id="13" w:name="_Toc128466490"/>
      <w:r>
        <w:rPr>
          <w:rFonts w:cs="Times New Roman"/>
        </w:rPr>
        <w:lastRenderedPageBreak/>
        <w:t xml:space="preserve">S6: </w:t>
      </w:r>
      <w:r>
        <w:t>Nedoločniški polstavki ob pridevniških povedkovih določilih</w:t>
      </w:r>
      <w:bookmarkEnd w:id="13"/>
    </w:p>
    <w:p w14:paraId="7CD428B4" w14:textId="77777777" w:rsidR="00466EED" w:rsidRDefault="00466EED">
      <w:pPr>
        <w:rPr>
          <w:rFonts w:eastAsia="MS Mincho" w:cs="Calibri"/>
          <w:b/>
        </w:rPr>
      </w:pPr>
    </w:p>
    <w:p w14:paraId="7CD428B5"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3"/>
        <w:gridCol w:w="2313"/>
        <w:gridCol w:w="6300"/>
      </w:tblGrid>
      <w:tr w:rsidR="00466EED" w14:paraId="7CD428BA" w14:textId="77777777">
        <w:tc>
          <w:tcPr>
            <w:tcW w:w="393" w:type="dxa"/>
            <w:tcBorders>
              <w:top w:val="single" w:sz="8" w:space="0" w:color="000000"/>
              <w:left w:val="single" w:sz="8" w:space="0" w:color="000000"/>
              <w:bottom w:val="single" w:sz="8" w:space="0" w:color="000000"/>
              <w:right w:val="single" w:sz="8" w:space="0" w:color="000000"/>
            </w:tcBorders>
            <w:shd w:val="clear" w:color="auto" w:fill="D9EAD3"/>
          </w:tcPr>
          <w:p w14:paraId="7CD428B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S6</w:t>
            </w:r>
          </w:p>
        </w:tc>
        <w:tc>
          <w:tcPr>
            <w:tcW w:w="2313" w:type="dxa"/>
            <w:tcBorders>
              <w:top w:val="single" w:sz="8" w:space="0" w:color="000000"/>
              <w:left w:val="single" w:sz="8" w:space="0" w:color="000000"/>
              <w:bottom w:val="single" w:sz="8" w:space="0" w:color="000000"/>
              <w:right w:val="single" w:sz="8" w:space="0" w:color="000000"/>
            </w:tcBorders>
            <w:shd w:val="clear" w:color="auto" w:fill="D9EAD3"/>
          </w:tcPr>
          <w:p w14:paraId="7CD428B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Nedoločniški polstavki ob pridevniških povedkovih določilih: </w:t>
            </w:r>
          </w:p>
          <w:p w14:paraId="7CD428B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 xml:space="preserve">Bila je vajena počakati. </w:t>
            </w:r>
          </w:p>
        </w:tc>
        <w:tc>
          <w:tcPr>
            <w:tcW w:w="6300" w:type="dxa"/>
            <w:tcBorders>
              <w:top w:val="single" w:sz="8" w:space="0" w:color="000000"/>
              <w:left w:val="single" w:sz="8" w:space="0" w:color="000000"/>
              <w:bottom w:val="single" w:sz="8" w:space="0" w:color="000000"/>
              <w:right w:val="single" w:sz="8" w:space="0" w:color="000000"/>
            </w:tcBorders>
          </w:tcPr>
          <w:p w14:paraId="7CD428B9"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V nasprotju z S5 so vse strukture z nedoločniki ob pridevniških povedkovih določilih vedno označene kot predmetna dopolnila (</w:t>
            </w:r>
            <w:proofErr w:type="spellStart"/>
            <w:r>
              <w:rPr>
                <w:rFonts w:asciiTheme="minorHAnsi" w:hAnsiTheme="minorHAnsi" w:cstheme="minorHAnsi"/>
                <w:i/>
                <w:color w:val="000000"/>
                <w:sz w:val="20"/>
                <w:szCs w:val="20"/>
                <w:lang w:val="sl-SI"/>
              </w:rPr>
              <w:t>ccomp</w:t>
            </w:r>
            <w:proofErr w:type="spellEnd"/>
            <w:r>
              <w:rPr>
                <w:rFonts w:asciiTheme="minorHAnsi" w:hAnsiTheme="minorHAnsi" w:cstheme="minorHAnsi"/>
                <w:color w:val="000000"/>
                <w:sz w:val="20"/>
                <w:szCs w:val="20"/>
                <w:lang w:val="sl-SI"/>
              </w:rPr>
              <w:t xml:space="preserve">), npr. </w:t>
            </w:r>
            <w:r>
              <w:rPr>
                <w:rFonts w:asciiTheme="minorHAnsi" w:hAnsiTheme="minorHAnsi" w:cstheme="minorHAnsi"/>
                <w:i/>
                <w:iCs/>
                <w:color w:val="000000"/>
                <w:sz w:val="20"/>
                <w:szCs w:val="20"/>
                <w:lang w:val="sl-SI"/>
              </w:rPr>
              <w:t xml:space="preserve">Prisiljeni so izvesti, Bila je vajena počakati </w:t>
            </w:r>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ccomp</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vajena,počakati</w:t>
            </w:r>
            <w:proofErr w:type="spellEnd"/>
            <w:r>
              <w:rPr>
                <w:rFonts w:asciiTheme="minorHAnsi" w:hAnsiTheme="minorHAnsi" w:cstheme="minorHAnsi"/>
                <w:color w:val="000000"/>
                <w:sz w:val="20"/>
                <w:szCs w:val="20"/>
                <w:lang w:val="sl-SI"/>
              </w:rPr>
              <w:t>).</w:t>
            </w:r>
          </w:p>
        </w:tc>
      </w:tr>
    </w:tbl>
    <w:p w14:paraId="7CD428BB" w14:textId="77777777" w:rsidR="00466EED" w:rsidRDefault="00466EED">
      <w:pPr>
        <w:spacing w:after="160" w:line="259" w:lineRule="auto"/>
        <w:rPr>
          <w:rFonts w:eastAsia="MS Mincho" w:cs="Calibri"/>
        </w:rPr>
      </w:pPr>
    </w:p>
    <w:p w14:paraId="7CD428BC"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8B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Izhodiščna primera:</w:t>
      </w:r>
    </w:p>
    <w:p w14:paraId="7CD428BE" w14:textId="77777777" w:rsidR="00466EED" w:rsidRDefault="00466EED">
      <w:pPr>
        <w:spacing w:after="0"/>
        <w:rPr>
          <w:rFonts w:eastAsia="Times New Roman" w:cs="Calibri"/>
          <w:lang w:eastAsia="en-SI"/>
        </w:rPr>
      </w:pPr>
    </w:p>
    <w:p w14:paraId="7CD428BF"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(1)</w:t>
      </w:r>
      <w:r>
        <w:rPr>
          <w:rFonts w:eastAsia="Times New Roman" w:cstheme="minorHAnsi"/>
          <w:color w:val="000000"/>
          <w:shd w:val="clear" w:color="auto" w:fill="FFFFFF"/>
          <w:lang w:eastAsia="en-SI"/>
        </w:rPr>
        <w:tab/>
      </w:r>
      <w:r>
        <w:rPr>
          <w:rFonts w:eastAsia="Times New Roman" w:cstheme="minorHAnsi"/>
          <w:i/>
          <w:iCs/>
          <w:color w:val="000000"/>
          <w:lang w:eastAsia="en-SI"/>
        </w:rPr>
        <w:t>Prisiljeni so izvesti ...</w:t>
      </w:r>
    </w:p>
    <w:p w14:paraId="7CD428C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(2)</w:t>
      </w:r>
      <w:r>
        <w:rPr>
          <w:rFonts w:eastAsia="Times New Roman" w:cstheme="minorHAnsi"/>
          <w:color w:val="000000"/>
          <w:shd w:val="clear" w:color="auto" w:fill="FFFFFF"/>
          <w:lang w:eastAsia="en-SI"/>
        </w:rPr>
        <w:tab/>
      </w:r>
      <w:r>
        <w:rPr>
          <w:rFonts w:eastAsia="Times New Roman" w:cstheme="minorHAnsi"/>
          <w:i/>
          <w:iCs/>
          <w:color w:val="000000"/>
          <w:lang w:eastAsia="en-SI"/>
        </w:rPr>
        <w:t>Bila je vajena počakati.</w:t>
      </w:r>
    </w:p>
    <w:p w14:paraId="7CD428C1" w14:textId="77777777" w:rsidR="00466EED" w:rsidRDefault="00466EED">
      <w:pPr>
        <w:spacing w:after="0"/>
        <w:rPr>
          <w:rFonts w:eastAsia="Times New Roman" w:cs="Calibri"/>
          <w:lang w:eastAsia="en-SI"/>
        </w:rPr>
      </w:pPr>
    </w:p>
    <w:p w14:paraId="7CD428C2"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V primerih (1)-(2) </w:t>
      </w:r>
      <w:r>
        <w:rPr>
          <w:rFonts w:eastAsia="Times New Roman" w:cstheme="minorHAnsi"/>
          <w:color w:val="000000"/>
          <w:lang w:eastAsia="en-SI"/>
        </w:rPr>
        <w:t xml:space="preserve">sta osebka obeh nedoločniških polstavkov še vedno kontrolirana s strani osebka oz. nekega argumenta v nadrednem/glavnem stavku, zato bi bilo glede na razlikovanje </w:t>
      </w:r>
      <w:proofErr w:type="spellStart"/>
      <w:r>
        <w:rPr>
          <w:rFonts w:eastAsia="Times New Roman" w:cstheme="minorHAnsi"/>
          <w:color w:val="000000"/>
          <w:lang w:eastAsia="en-SI"/>
        </w:rPr>
        <w:t>xcomp</w:t>
      </w:r>
      <w:proofErr w:type="spellEnd"/>
      <w:r>
        <w:rPr>
          <w:rFonts w:eastAsia="Times New Roman" w:cstheme="minorHAnsi"/>
          <w:color w:val="000000"/>
          <w:lang w:eastAsia="en-SI"/>
        </w:rPr>
        <w:t xml:space="preserve"> in </w:t>
      </w:r>
      <w:proofErr w:type="spellStart"/>
      <w:r>
        <w:rPr>
          <w:rFonts w:eastAsia="Times New Roman" w:cstheme="minorHAnsi"/>
          <w:color w:val="000000"/>
          <w:lang w:eastAsia="en-SI"/>
        </w:rPr>
        <w:t>ccomp</w:t>
      </w:r>
      <w:proofErr w:type="spellEnd"/>
      <w:r>
        <w:rPr>
          <w:rFonts w:eastAsia="Times New Roman" w:cstheme="minorHAnsi"/>
          <w:color w:val="000000"/>
          <w:lang w:eastAsia="en-SI"/>
        </w:rPr>
        <w:t xml:space="preserve"> tu bolj smiselno ti dve dopolnili imenovati </w:t>
      </w:r>
      <w:proofErr w:type="spellStart"/>
      <w:r>
        <w:rPr>
          <w:rFonts w:eastAsia="Times New Roman" w:cstheme="minorHAnsi"/>
          <w:color w:val="000000"/>
          <w:lang w:eastAsia="en-SI"/>
        </w:rPr>
        <w:t>xcomp</w:t>
      </w:r>
      <w:proofErr w:type="spellEnd"/>
      <w:r>
        <w:rPr>
          <w:rFonts w:eastAsia="Times New Roman" w:cstheme="minorHAnsi"/>
          <w:color w:val="000000"/>
          <w:lang w:eastAsia="en-SI"/>
        </w:rPr>
        <w:t>.</w:t>
      </w:r>
    </w:p>
    <w:p w14:paraId="7CD428C3" w14:textId="77777777" w:rsidR="00466EED" w:rsidRDefault="00466EED">
      <w:pPr>
        <w:spacing w:after="0"/>
        <w:rPr>
          <w:rFonts w:eastAsia="Times New Roman" w:cs="Calibri"/>
          <w:lang w:eastAsia="en-SI"/>
        </w:rPr>
      </w:pPr>
    </w:p>
    <w:p w14:paraId="7CD428C4" w14:textId="77777777" w:rsidR="00466EED" w:rsidRDefault="00F04AC6">
      <w:pPr>
        <w:spacing w:after="0"/>
        <w:rPr>
          <w:rFonts w:eastAsia="Times New Roman" w:cs="Calibri"/>
          <w:lang w:eastAsia="en-SI"/>
        </w:rPr>
      </w:pPr>
      <w:r>
        <w:rPr>
          <w:rFonts w:eastAsia="Times New Roman" w:cstheme="minorHAnsi"/>
          <w:color w:val="000000"/>
          <w:lang w:eastAsia="en-SI"/>
        </w:rPr>
        <w:t xml:space="preserve">Ponovno za dane primere velja, da sta “pridevniška povedkova določila” dejansko trpna deležnika (ali pa vsaj sumljivo blizu temu) in da je posledično v teh primerih seveda smiselno govoriti o </w:t>
      </w:r>
      <w:proofErr w:type="spellStart"/>
      <w:r>
        <w:rPr>
          <w:rFonts w:eastAsia="Times New Roman" w:cstheme="minorHAnsi"/>
          <w:color w:val="000000"/>
          <w:lang w:eastAsia="en-SI"/>
        </w:rPr>
        <w:t>xcomp</w:t>
      </w:r>
      <w:proofErr w:type="spellEnd"/>
      <w:r>
        <w:rPr>
          <w:rFonts w:eastAsia="Times New Roman" w:cstheme="minorHAnsi"/>
          <w:color w:val="000000"/>
          <w:lang w:eastAsia="en-SI"/>
        </w:rPr>
        <w:t xml:space="preserve">, ker je tudi v tvornih verzijah teh dveh povedi to </w:t>
      </w:r>
      <w:proofErr w:type="spellStart"/>
      <w:r>
        <w:rPr>
          <w:rFonts w:eastAsia="Times New Roman" w:cstheme="minorHAnsi"/>
          <w:color w:val="000000"/>
          <w:lang w:eastAsia="en-SI"/>
        </w:rPr>
        <w:t>xcomp</w:t>
      </w:r>
      <w:proofErr w:type="spellEnd"/>
      <w:r>
        <w:rPr>
          <w:rFonts w:eastAsia="Times New Roman" w:cstheme="minorHAnsi"/>
          <w:color w:val="000000"/>
          <w:lang w:eastAsia="en-SI"/>
        </w:rPr>
        <w:t>:</w:t>
      </w:r>
    </w:p>
    <w:p w14:paraId="7CD428C5" w14:textId="77777777" w:rsidR="00466EED" w:rsidRDefault="00466EED">
      <w:pPr>
        <w:spacing w:after="0"/>
        <w:rPr>
          <w:rFonts w:eastAsia="Times New Roman" w:cs="Calibri"/>
          <w:lang w:eastAsia="en-SI"/>
        </w:rPr>
      </w:pPr>
    </w:p>
    <w:p w14:paraId="7CD428C6" w14:textId="77777777" w:rsidR="00466EED" w:rsidRDefault="00F04AC6">
      <w:pPr>
        <w:spacing w:after="0"/>
        <w:rPr>
          <w:rFonts w:eastAsia="Times New Roman" w:cs="Calibri"/>
          <w:lang w:eastAsia="en-SI"/>
        </w:rPr>
      </w:pPr>
      <w:r>
        <w:rPr>
          <w:rFonts w:eastAsia="Times New Roman" w:cstheme="minorHAnsi"/>
          <w:color w:val="000000"/>
          <w:lang w:eastAsia="en-SI"/>
        </w:rPr>
        <w:t>(3)</w:t>
      </w:r>
      <w:r>
        <w:rPr>
          <w:rFonts w:eastAsia="Times New Roman" w:cstheme="minorHAnsi"/>
          <w:color w:val="000000"/>
          <w:lang w:eastAsia="en-SI"/>
        </w:rPr>
        <w:tab/>
      </w:r>
      <w:r>
        <w:rPr>
          <w:rFonts w:eastAsia="Times New Roman" w:cstheme="minorHAnsi"/>
          <w:i/>
          <w:iCs/>
          <w:color w:val="000000"/>
          <w:lang w:eastAsia="en-SI"/>
        </w:rPr>
        <w:t>Peter jih je prisilil izvesti …</w:t>
      </w:r>
    </w:p>
    <w:p w14:paraId="7CD428C7" w14:textId="77777777" w:rsidR="00466EED" w:rsidRDefault="00F04AC6">
      <w:pPr>
        <w:spacing w:after="0"/>
        <w:rPr>
          <w:rFonts w:eastAsia="Times New Roman" w:cs="Calibri"/>
          <w:lang w:eastAsia="en-SI"/>
        </w:rPr>
      </w:pPr>
      <w:r>
        <w:rPr>
          <w:rFonts w:eastAsia="Times New Roman" w:cstheme="minorHAnsi"/>
          <w:color w:val="000000"/>
          <w:lang w:eastAsia="en-SI"/>
        </w:rPr>
        <w:t>(4)</w:t>
      </w:r>
      <w:r>
        <w:rPr>
          <w:rFonts w:eastAsia="Times New Roman" w:cstheme="minorHAnsi"/>
          <w:i/>
          <w:iCs/>
          <w:color w:val="000000"/>
          <w:lang w:eastAsia="en-SI"/>
        </w:rPr>
        <w:tab/>
        <w:t>Peter jo je navadil počakati.</w:t>
      </w:r>
    </w:p>
    <w:p w14:paraId="7CD428C8" w14:textId="77777777" w:rsidR="00466EED" w:rsidRDefault="00466EED">
      <w:pPr>
        <w:spacing w:after="0"/>
        <w:rPr>
          <w:rFonts w:eastAsia="Times New Roman" w:cs="Calibri"/>
          <w:lang w:eastAsia="en-SI"/>
        </w:rPr>
      </w:pPr>
    </w:p>
    <w:p w14:paraId="7CD428C9" w14:textId="77777777" w:rsidR="00466EED" w:rsidRDefault="00F04AC6">
      <w:pPr>
        <w:spacing w:after="0"/>
        <w:rPr>
          <w:rFonts w:eastAsia="Times New Roman" w:cs="Calibri"/>
          <w:lang w:eastAsia="en-SI"/>
        </w:rPr>
      </w:pPr>
      <w:r>
        <w:rPr>
          <w:rFonts w:eastAsia="Times New Roman" w:cstheme="minorHAnsi"/>
          <w:color w:val="000000"/>
          <w:lang w:eastAsia="en-SI"/>
        </w:rPr>
        <w:t xml:space="preserve">Pravih pridevniških (tj. </w:t>
      </w:r>
      <w:proofErr w:type="spellStart"/>
      <w:r>
        <w:rPr>
          <w:rFonts w:eastAsia="Times New Roman" w:cstheme="minorHAnsi"/>
          <w:color w:val="000000"/>
          <w:lang w:eastAsia="en-SI"/>
        </w:rPr>
        <w:t>nedeležniških</w:t>
      </w:r>
      <w:proofErr w:type="spellEnd"/>
      <w:r>
        <w:rPr>
          <w:rFonts w:eastAsia="Times New Roman" w:cstheme="minorHAnsi"/>
          <w:color w:val="000000"/>
          <w:lang w:eastAsia="en-SI"/>
        </w:rPr>
        <w:t xml:space="preserve">) določil, ki bi imeli ob sebi stavčna dopolnila, v resnici ne najdemo prav dosti; v najboljšem primeru gre za neke </w:t>
      </w:r>
      <w:proofErr w:type="spellStart"/>
      <w:r>
        <w:rPr>
          <w:rFonts w:eastAsia="Times New Roman" w:cstheme="minorHAnsi"/>
          <w:color w:val="000000"/>
          <w:lang w:eastAsia="en-SI"/>
        </w:rPr>
        <w:t>zgradbeno</w:t>
      </w:r>
      <w:proofErr w:type="spellEnd"/>
      <w:r>
        <w:rPr>
          <w:rFonts w:eastAsia="Times New Roman" w:cstheme="minorHAnsi"/>
          <w:color w:val="000000"/>
          <w:lang w:eastAsia="en-SI"/>
        </w:rPr>
        <w:t xml:space="preserve"> nejasne primere:</w:t>
      </w:r>
    </w:p>
    <w:p w14:paraId="7CD428CA" w14:textId="77777777" w:rsidR="00466EED" w:rsidRDefault="00466EED">
      <w:pPr>
        <w:spacing w:after="0"/>
        <w:rPr>
          <w:rFonts w:eastAsia="Times New Roman" w:cs="Calibri"/>
          <w:lang w:eastAsia="en-SI"/>
        </w:rPr>
      </w:pPr>
    </w:p>
    <w:p w14:paraId="7CD428CB" w14:textId="77777777" w:rsidR="00466EED" w:rsidRDefault="00F04AC6">
      <w:pPr>
        <w:spacing w:after="0"/>
        <w:rPr>
          <w:rFonts w:eastAsia="Times New Roman" w:cs="Calibri"/>
          <w:lang w:eastAsia="en-SI"/>
        </w:rPr>
      </w:pPr>
      <w:r>
        <w:rPr>
          <w:rFonts w:eastAsia="Times New Roman" w:cstheme="minorHAnsi"/>
          <w:color w:val="000000"/>
          <w:lang w:eastAsia="en-SI"/>
        </w:rPr>
        <w:t>(5)</w:t>
      </w:r>
      <w:r>
        <w:rPr>
          <w:rFonts w:eastAsia="Times New Roman" w:cstheme="minorHAnsi"/>
          <w:color w:val="000000"/>
          <w:lang w:eastAsia="en-SI"/>
        </w:rPr>
        <w:tab/>
        <w:t>a.</w:t>
      </w:r>
      <w:r>
        <w:rPr>
          <w:rFonts w:eastAsia="Times New Roman" w:cstheme="minorHAnsi"/>
          <w:color w:val="000000"/>
          <w:lang w:eastAsia="en-SI"/>
        </w:rPr>
        <w:tab/>
      </w:r>
      <w:r>
        <w:rPr>
          <w:rFonts w:eastAsia="Times New Roman" w:cstheme="minorHAnsi"/>
          <w:i/>
          <w:iCs/>
          <w:color w:val="000000"/>
          <w:lang w:eastAsia="en-SI"/>
        </w:rPr>
        <w:t>sita sem čakati na plačo. (</w:t>
      </w:r>
      <w:r>
        <w:rPr>
          <w:rFonts w:eastAsia="Times New Roman" w:cstheme="minorHAnsi"/>
          <w:color w:val="000000"/>
          <w:lang w:eastAsia="en-SI"/>
        </w:rPr>
        <w:t>prim</w:t>
      </w:r>
      <w:r>
        <w:rPr>
          <w:rFonts w:eastAsia="Times New Roman" w:cstheme="minorHAnsi"/>
          <w:i/>
          <w:iCs/>
          <w:color w:val="000000"/>
          <w:lang w:eastAsia="en-SI"/>
        </w:rPr>
        <w:t>. (na)sititi)</w:t>
      </w:r>
    </w:p>
    <w:p w14:paraId="7CD428CC" w14:textId="77777777" w:rsidR="00466EED" w:rsidRDefault="00F04AC6">
      <w:pPr>
        <w:spacing w:after="0"/>
        <w:rPr>
          <w:rFonts w:eastAsia="Times New Roman" w:cs="Calibri"/>
          <w:lang w:eastAsia="en-SI"/>
        </w:rPr>
      </w:pPr>
      <w:r>
        <w:rPr>
          <w:rFonts w:eastAsia="Times New Roman" w:cstheme="minorHAnsi"/>
          <w:i/>
          <w:iCs/>
          <w:color w:val="000000"/>
          <w:lang w:eastAsia="en-SI"/>
        </w:rPr>
        <w:tab/>
      </w:r>
      <w:r>
        <w:rPr>
          <w:rFonts w:eastAsia="Times New Roman" w:cstheme="minorHAnsi"/>
          <w:color w:val="000000"/>
          <w:lang w:eastAsia="en-SI"/>
        </w:rPr>
        <w:t>b.</w:t>
      </w:r>
      <w:r>
        <w:rPr>
          <w:rFonts w:eastAsia="Times New Roman" w:cstheme="minorHAnsi"/>
          <w:color w:val="000000"/>
          <w:lang w:eastAsia="en-SI"/>
        </w:rPr>
        <w:tab/>
      </w:r>
      <w:r>
        <w:rPr>
          <w:rFonts w:eastAsia="Times New Roman" w:cstheme="minorHAnsi"/>
          <w:i/>
          <w:iCs/>
          <w:color w:val="000000"/>
          <w:lang w:eastAsia="en-SI"/>
        </w:rPr>
        <w:t>naveličan je čakati (gl. naveličati)</w:t>
      </w:r>
    </w:p>
    <w:p w14:paraId="7CD428CD" w14:textId="77777777" w:rsidR="00466EED" w:rsidRDefault="00F04AC6">
      <w:pPr>
        <w:spacing w:after="0"/>
        <w:ind w:firstLine="720"/>
        <w:rPr>
          <w:rFonts w:eastAsia="Times New Roman" w:cs="Calibri"/>
          <w:lang w:eastAsia="en-SI"/>
        </w:rPr>
      </w:pPr>
      <w:r>
        <w:rPr>
          <w:rFonts w:eastAsia="Times New Roman" w:cstheme="minorHAnsi"/>
          <w:color w:val="000000"/>
          <w:lang w:eastAsia="en-SI"/>
        </w:rPr>
        <w:t>c.</w:t>
      </w:r>
      <w:r>
        <w:rPr>
          <w:rFonts w:eastAsia="Times New Roman" w:cstheme="minorHAnsi"/>
          <w:color w:val="000000"/>
          <w:lang w:eastAsia="en-SI"/>
        </w:rPr>
        <w:tab/>
      </w:r>
      <w:r>
        <w:rPr>
          <w:rFonts w:eastAsia="Times New Roman" w:cstheme="minorHAnsi"/>
          <w:i/>
          <w:iCs/>
          <w:color w:val="000000"/>
          <w:lang w:eastAsia="en-SI"/>
        </w:rPr>
        <w:t>željan čakati (? želja, ? želeti)</w:t>
      </w:r>
    </w:p>
    <w:p w14:paraId="7CD428CE" w14:textId="77777777" w:rsidR="00466EED" w:rsidRDefault="00F04AC6">
      <w:pPr>
        <w:spacing w:after="0"/>
        <w:ind w:firstLine="720"/>
        <w:rPr>
          <w:rFonts w:eastAsia="Times New Roman" w:cs="Calibri"/>
          <w:lang w:eastAsia="en-SI"/>
        </w:rPr>
      </w:pPr>
      <w:r>
        <w:rPr>
          <w:rFonts w:eastAsia="Times New Roman" w:cstheme="minorHAnsi"/>
          <w:color w:val="000000"/>
          <w:lang w:eastAsia="en-SI"/>
        </w:rPr>
        <w:t>d.</w:t>
      </w:r>
      <w:r>
        <w:rPr>
          <w:rFonts w:eastAsia="Times New Roman" w:cstheme="minorHAnsi"/>
          <w:color w:val="000000"/>
          <w:lang w:eastAsia="en-SI"/>
        </w:rPr>
        <w:tab/>
      </w:r>
      <w:r>
        <w:rPr>
          <w:rFonts w:eastAsia="Times New Roman" w:cstheme="minorHAnsi"/>
          <w:i/>
          <w:iCs/>
          <w:color w:val="000000"/>
          <w:lang w:eastAsia="en-SI"/>
        </w:rPr>
        <w:t>voljan čakati</w:t>
      </w:r>
    </w:p>
    <w:p w14:paraId="7CD428CF" w14:textId="77777777" w:rsidR="00466EED" w:rsidRDefault="00466EED">
      <w:pPr>
        <w:spacing w:after="0"/>
        <w:rPr>
          <w:rFonts w:eastAsia="Times New Roman" w:cs="Calibri"/>
          <w:lang w:eastAsia="en-SI"/>
        </w:rPr>
      </w:pPr>
    </w:p>
    <w:p w14:paraId="7CD428D0" w14:textId="77777777" w:rsidR="00466EED" w:rsidRDefault="00F04AC6">
      <w:pPr>
        <w:spacing w:after="0"/>
        <w:rPr>
          <w:rFonts w:eastAsia="Times New Roman" w:cs="Calibri"/>
          <w:lang w:eastAsia="en-SI"/>
        </w:rPr>
      </w:pPr>
      <w:r>
        <w:rPr>
          <w:rFonts w:eastAsia="Times New Roman" w:cstheme="minorHAnsi"/>
          <w:color w:val="000000"/>
          <w:lang w:eastAsia="en-SI"/>
        </w:rPr>
        <w:t>Vse primere, ki jih imamo višje gor izpisane pri obravnavi nedoločniških polstavkov, lahko tu izpišemo v trpni obliki skupaj s trpnim deležnikom, ki ima ob sebi seveda nedoločniški polstavek.</w:t>
      </w:r>
    </w:p>
    <w:p w14:paraId="7CD428D1" w14:textId="77777777" w:rsidR="00466EED" w:rsidRDefault="00466EED">
      <w:pPr>
        <w:spacing w:after="0"/>
        <w:rPr>
          <w:rFonts w:eastAsia="Times New Roman" w:cs="Calibri"/>
          <w:lang w:eastAsia="en-SI"/>
        </w:rPr>
      </w:pPr>
    </w:p>
    <w:p w14:paraId="7CD428D2" w14:textId="77777777" w:rsidR="00466EED" w:rsidRDefault="00F04AC6">
      <w:pPr>
        <w:spacing w:after="0"/>
        <w:rPr>
          <w:rFonts w:eastAsia="Times New Roman" w:cs="Calibri"/>
          <w:lang w:eastAsia="en-SI"/>
        </w:rPr>
      </w:pPr>
      <w:r>
        <w:rPr>
          <w:rFonts w:eastAsia="Times New Roman" w:cstheme="minorHAnsi"/>
          <w:color w:val="000000"/>
          <w:lang w:eastAsia="en-SI"/>
        </w:rPr>
        <w:t>(6)</w:t>
      </w:r>
      <w:r>
        <w:rPr>
          <w:rFonts w:eastAsia="Times New Roman" w:cstheme="minorHAnsi"/>
          <w:color w:val="000000"/>
          <w:lang w:eastAsia="en-SI"/>
        </w:rPr>
        <w:tab/>
        <w:t>a.</w:t>
      </w:r>
      <w:r>
        <w:rPr>
          <w:rFonts w:eastAsia="Times New Roman" w:cstheme="minorHAnsi"/>
          <w:color w:val="000000"/>
          <w:lang w:eastAsia="en-SI"/>
        </w:rPr>
        <w:tab/>
      </w:r>
      <w:r>
        <w:rPr>
          <w:rFonts w:eastAsia="Times New Roman" w:cstheme="minorHAnsi"/>
          <w:i/>
          <w:iCs/>
          <w:color w:val="000000"/>
          <w:shd w:val="clear" w:color="auto" w:fill="FFFFFF"/>
          <w:lang w:eastAsia="en-SI"/>
        </w:rPr>
        <w:t>Micki je bilo ukazano prodati hišo.</w:t>
      </w:r>
    </w:p>
    <w:p w14:paraId="7CD428D3" w14:textId="77777777" w:rsidR="00466EED" w:rsidRDefault="00F04AC6">
      <w:pPr>
        <w:spacing w:after="0"/>
        <w:rPr>
          <w:rFonts w:eastAsia="Times New Roman" w:cs="Calibri"/>
          <w:lang w:eastAsia="en-SI"/>
        </w:rPr>
      </w:pPr>
      <w:r>
        <w:rPr>
          <w:rFonts w:eastAsia="Times New Roman" w:cstheme="minorHAnsi"/>
          <w:i/>
          <w:iCs/>
          <w:color w:val="000000"/>
          <w:shd w:val="clear" w:color="auto" w:fill="FFFFFF"/>
          <w:lang w:eastAsia="en-SI"/>
        </w:rPr>
        <w:tab/>
      </w:r>
      <w:r>
        <w:rPr>
          <w:rFonts w:eastAsia="Times New Roman" w:cstheme="minorHAnsi"/>
          <w:color w:val="000000"/>
          <w:shd w:val="clear" w:color="auto" w:fill="FFFFFF"/>
          <w:lang w:eastAsia="en-SI"/>
        </w:rPr>
        <w:t>b.</w:t>
      </w:r>
      <w:r>
        <w:rPr>
          <w:rFonts w:eastAsia="Times New Roman" w:cstheme="minorHAnsi"/>
          <w:i/>
          <w:iCs/>
          <w:color w:val="000000"/>
          <w:shd w:val="clear" w:color="auto" w:fill="FFFFFF"/>
          <w:lang w:eastAsia="en-SI"/>
        </w:rPr>
        <w:tab/>
        <w:t>Micki je bilo odrejeno narediti sladico.</w:t>
      </w:r>
    </w:p>
    <w:p w14:paraId="7CD428D4" w14:textId="77777777" w:rsidR="00466EED" w:rsidRDefault="00F04AC6">
      <w:pPr>
        <w:spacing w:after="0"/>
        <w:ind w:firstLine="720"/>
        <w:rPr>
          <w:rFonts w:eastAsia="Times New Roman" w:cs="Calibri"/>
          <w:lang w:eastAsia="en-SI"/>
        </w:rPr>
      </w:pPr>
      <w:r>
        <w:rPr>
          <w:rFonts w:eastAsia="Times New Roman" w:cstheme="minorHAnsi"/>
          <w:color w:val="000000"/>
          <w:shd w:val="clear" w:color="auto" w:fill="FFFFFF"/>
          <w:lang w:eastAsia="en-SI"/>
        </w:rPr>
        <w:t>c.</w:t>
      </w:r>
      <w:r>
        <w:rPr>
          <w:rFonts w:eastAsia="Times New Roman" w:cstheme="minorHAnsi"/>
          <w:i/>
          <w:iCs/>
          <w:color w:val="000000"/>
          <w:shd w:val="clear" w:color="auto" w:fill="FFFFFF"/>
          <w:lang w:eastAsia="en-SI"/>
        </w:rPr>
        <w:tab/>
        <w:t>Preprečeno nam je bilo stopiti skozi vrata.</w:t>
      </w:r>
    </w:p>
    <w:p w14:paraId="7CD428D5" w14:textId="77777777" w:rsidR="00466EED" w:rsidRDefault="00F04AC6">
      <w:pPr>
        <w:spacing w:after="0"/>
        <w:ind w:firstLine="720"/>
        <w:rPr>
          <w:rFonts w:eastAsia="Times New Roman" w:cs="Calibri"/>
          <w:lang w:eastAsia="en-SI"/>
        </w:rPr>
      </w:pPr>
      <w:r>
        <w:rPr>
          <w:rFonts w:eastAsia="Times New Roman" w:cstheme="minorHAnsi"/>
          <w:color w:val="000000"/>
          <w:shd w:val="clear" w:color="auto" w:fill="FFFFFF"/>
          <w:lang w:eastAsia="en-SI"/>
        </w:rPr>
        <w:t>d.</w:t>
      </w:r>
      <w:r>
        <w:rPr>
          <w:rFonts w:eastAsia="Times New Roman" w:cstheme="minorHAnsi"/>
          <w:i/>
          <w:iCs/>
          <w:color w:val="000000"/>
          <w:shd w:val="clear" w:color="auto" w:fill="FFFFFF"/>
          <w:lang w:eastAsia="en-SI"/>
        </w:rPr>
        <w:tab/>
        <w:t>Učencem ni dovoljeno kričati v razredu.</w:t>
      </w:r>
    </w:p>
    <w:p w14:paraId="7CD428D6" w14:textId="77777777" w:rsidR="00466EED" w:rsidRDefault="00F04AC6">
      <w:pPr>
        <w:spacing w:after="0"/>
        <w:ind w:firstLine="720"/>
        <w:rPr>
          <w:rFonts w:eastAsia="Times New Roman" w:cs="Calibri"/>
          <w:lang w:eastAsia="en-SI"/>
        </w:rPr>
      </w:pPr>
      <w:r>
        <w:rPr>
          <w:rFonts w:eastAsia="Times New Roman" w:cstheme="minorHAnsi"/>
          <w:color w:val="000000"/>
          <w:shd w:val="clear" w:color="auto" w:fill="FFFFFF"/>
          <w:lang w:eastAsia="en-SI"/>
        </w:rPr>
        <w:t>e.</w:t>
      </w:r>
      <w:r>
        <w:rPr>
          <w:rFonts w:eastAsia="Times New Roman" w:cstheme="minorHAnsi"/>
          <w:i/>
          <w:iCs/>
          <w:color w:val="000000"/>
          <w:shd w:val="clear" w:color="auto" w:fill="FFFFFF"/>
          <w:lang w:eastAsia="en-SI"/>
        </w:rPr>
        <w:tab/>
        <w:t>Ekipi ni bilo dopuščeno napadati s tremi igralci.</w:t>
      </w:r>
    </w:p>
    <w:p w14:paraId="7CD428D7" w14:textId="77777777" w:rsidR="00466EED" w:rsidRDefault="00F04AC6">
      <w:pPr>
        <w:spacing w:after="0"/>
        <w:ind w:firstLine="720"/>
        <w:rPr>
          <w:rFonts w:eastAsia="Times New Roman" w:cs="Calibri"/>
          <w:lang w:eastAsia="en-SI"/>
        </w:rPr>
      </w:pPr>
      <w:proofErr w:type="spellStart"/>
      <w:r>
        <w:rPr>
          <w:rFonts w:eastAsia="Times New Roman" w:cstheme="minorHAnsi"/>
          <w:color w:val="000000"/>
          <w:shd w:val="clear" w:color="auto" w:fill="FFFFFF"/>
          <w:lang w:eastAsia="en-SI"/>
        </w:rPr>
        <w:t>f.</w:t>
      </w:r>
      <w:proofErr w:type="spellEnd"/>
      <w:r>
        <w:rPr>
          <w:rFonts w:eastAsia="Times New Roman" w:cstheme="minorHAnsi"/>
          <w:i/>
          <w:iCs/>
          <w:color w:val="000000"/>
          <w:shd w:val="clear" w:color="auto" w:fill="FFFFFF"/>
          <w:lang w:eastAsia="en-SI"/>
        </w:rPr>
        <w:tab/>
        <w:t>??Ekipi ni bilo puščeno napadati s tremi igralci.</w:t>
      </w:r>
    </w:p>
    <w:p w14:paraId="7CD428D8" w14:textId="77777777" w:rsidR="00466EED" w:rsidRDefault="00F04AC6">
      <w:pPr>
        <w:spacing w:after="0"/>
        <w:ind w:firstLine="720"/>
        <w:rPr>
          <w:rFonts w:eastAsia="Times New Roman" w:cs="Calibri"/>
          <w:lang w:eastAsia="en-SI"/>
        </w:rPr>
      </w:pPr>
      <w:r>
        <w:rPr>
          <w:rFonts w:eastAsia="Times New Roman" w:cstheme="minorHAnsi"/>
          <w:color w:val="000000"/>
          <w:shd w:val="clear" w:color="auto" w:fill="FFFFFF"/>
          <w:lang w:eastAsia="en-SI"/>
        </w:rPr>
        <w:t>g.</w:t>
      </w:r>
      <w:r>
        <w:rPr>
          <w:rFonts w:eastAsia="Times New Roman" w:cstheme="minorHAnsi"/>
          <w:i/>
          <w:iCs/>
          <w:color w:val="000000"/>
          <w:shd w:val="clear" w:color="auto" w:fill="FFFFFF"/>
          <w:lang w:eastAsia="en-SI"/>
        </w:rPr>
        <w:tab/>
        <w:t>Moštvu je bilo svetovano napadati s tremi igralci.</w:t>
      </w:r>
    </w:p>
    <w:p w14:paraId="7CD428D9" w14:textId="77777777" w:rsidR="00466EED" w:rsidRDefault="00F04AC6">
      <w:pPr>
        <w:spacing w:after="0"/>
        <w:ind w:firstLine="720"/>
        <w:rPr>
          <w:rFonts w:eastAsia="Times New Roman" w:cs="Calibri"/>
          <w:lang w:eastAsia="en-SI"/>
        </w:rPr>
      </w:pPr>
      <w:r>
        <w:rPr>
          <w:rFonts w:eastAsia="Times New Roman" w:cstheme="minorHAnsi"/>
          <w:color w:val="000000"/>
          <w:shd w:val="clear" w:color="auto" w:fill="FFFFFF"/>
          <w:lang w:eastAsia="en-SI"/>
        </w:rPr>
        <w:t>h.</w:t>
      </w:r>
      <w:r>
        <w:rPr>
          <w:rFonts w:eastAsia="Times New Roman" w:cstheme="minorHAnsi"/>
          <w:color w:val="000000"/>
          <w:shd w:val="clear" w:color="auto" w:fill="FFFFFF"/>
          <w:lang w:eastAsia="en-SI"/>
        </w:rPr>
        <w:tab/>
      </w:r>
      <w:r>
        <w:rPr>
          <w:rFonts w:eastAsia="Times New Roman" w:cstheme="minorHAnsi"/>
          <w:i/>
          <w:iCs/>
          <w:color w:val="000000"/>
          <w:shd w:val="clear" w:color="auto" w:fill="FFFFFF"/>
          <w:lang w:eastAsia="en-SI"/>
        </w:rPr>
        <w:t>Humarju je bilo predlagano plezati direktno smer.</w:t>
      </w:r>
    </w:p>
    <w:p w14:paraId="7CD428DA" w14:textId="77777777" w:rsidR="00466EED" w:rsidRDefault="00466EED">
      <w:pPr>
        <w:spacing w:after="0"/>
        <w:rPr>
          <w:rFonts w:eastAsia="Times New Roman" w:cs="Calibri"/>
          <w:lang w:eastAsia="en-SI"/>
        </w:rPr>
      </w:pPr>
    </w:p>
    <w:p w14:paraId="7CD428D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Skratka, nagibamo se k </w:t>
      </w:r>
      <w:r>
        <w:rPr>
          <w:rFonts w:eastAsia="Times New Roman" w:cstheme="minorHAnsi"/>
          <w:b/>
          <w:color w:val="000000"/>
          <w:shd w:val="clear" w:color="auto" w:fill="FFFFFF"/>
          <w:lang w:eastAsia="en-SI"/>
        </w:rPr>
        <w:t xml:space="preserve">posplošitvi označevanja z </w:t>
      </w:r>
      <w:proofErr w:type="spellStart"/>
      <w:r>
        <w:rPr>
          <w:rFonts w:eastAsia="Times New Roman" w:cstheme="minorHAnsi"/>
          <w:b/>
          <w:color w:val="000000"/>
          <w:shd w:val="clear" w:color="auto" w:fill="FFFFFF"/>
          <w:lang w:eastAsia="en-SI"/>
        </w:rPr>
        <w:t>xcomp</w:t>
      </w:r>
      <w:proofErr w:type="spellEnd"/>
      <w:r>
        <w:rPr>
          <w:rFonts w:eastAsia="Times New Roman" w:cstheme="minorHAnsi"/>
          <w:b/>
          <w:color w:val="000000"/>
          <w:shd w:val="clear" w:color="auto" w:fill="FFFFFF"/>
          <w:lang w:eastAsia="en-SI"/>
        </w:rPr>
        <w:t>.</w:t>
      </w:r>
    </w:p>
    <w:p w14:paraId="7CD428DC" w14:textId="77777777" w:rsidR="00466EED" w:rsidRDefault="00466EED">
      <w:pPr>
        <w:spacing w:after="0"/>
        <w:rPr>
          <w:rFonts w:eastAsia="Times New Roman" w:cs="Calibri"/>
          <w:lang w:eastAsia="en-SI"/>
        </w:rPr>
      </w:pPr>
    </w:p>
    <w:p w14:paraId="7CD428DD" w14:textId="77777777" w:rsidR="00466EED" w:rsidRDefault="00466EED">
      <w:pPr>
        <w:pStyle w:val="Heading2"/>
      </w:pPr>
      <w:bookmarkStart w:id="14" w:name="_S7%3A_Načela_povezovanja"/>
      <w:bookmarkEnd w:id="14"/>
    </w:p>
    <w:p w14:paraId="7CD428DE" w14:textId="77777777" w:rsidR="00466EED" w:rsidRDefault="00F04AC6">
      <w:pPr>
        <w:spacing w:after="160" w:line="259" w:lineRule="auto"/>
        <w:rPr>
          <w:rFonts w:ascii="Calibri Light" w:eastAsia="Yu Gothic Light" w:hAnsi="Calibri Light"/>
          <w:color w:val="2F5496"/>
          <w:sz w:val="26"/>
          <w:szCs w:val="26"/>
        </w:rPr>
      </w:pPr>
      <w:r>
        <w:br w:type="page"/>
      </w:r>
    </w:p>
    <w:p w14:paraId="7CD428DF" w14:textId="77777777" w:rsidR="00466EED" w:rsidRDefault="00F04AC6">
      <w:pPr>
        <w:pStyle w:val="Heading2"/>
      </w:pPr>
      <w:bookmarkStart w:id="15" w:name="_Toc128466491"/>
      <w:r>
        <w:lastRenderedPageBreak/>
        <w:t>S7: Nedoločniški polstavki in vezljivost</w:t>
      </w:r>
      <w:bookmarkEnd w:id="15"/>
    </w:p>
    <w:p w14:paraId="7CD428E0" w14:textId="77777777" w:rsidR="00466EED" w:rsidRDefault="00466EED">
      <w:pPr>
        <w:rPr>
          <w:rFonts w:ascii="Open Sans" w:eastAsia="MS Mincho" w:hAnsi="Open Sans" w:cs="Times New Roman"/>
          <w:b/>
        </w:rPr>
      </w:pPr>
    </w:p>
    <w:p w14:paraId="7CD428E1" w14:textId="77777777" w:rsidR="00466EED" w:rsidRDefault="00F04AC6">
      <w:pPr>
        <w:rPr>
          <w:b/>
        </w:rPr>
      </w:pPr>
      <w:r>
        <w:rPr>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3"/>
        <w:gridCol w:w="1781"/>
        <w:gridCol w:w="6832"/>
      </w:tblGrid>
      <w:tr w:rsidR="00466EED" w14:paraId="7CD428E7" w14:textId="77777777">
        <w:tc>
          <w:tcPr>
            <w:tcW w:w="393" w:type="dxa"/>
            <w:tcBorders>
              <w:top w:val="single" w:sz="8" w:space="0" w:color="000000"/>
              <w:left w:val="single" w:sz="8" w:space="0" w:color="000000"/>
              <w:bottom w:val="single" w:sz="8" w:space="0" w:color="000000"/>
              <w:right w:val="single" w:sz="8" w:space="0" w:color="000000"/>
            </w:tcBorders>
            <w:shd w:val="clear" w:color="auto" w:fill="D9EAD3"/>
          </w:tcPr>
          <w:p w14:paraId="7CD428E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bCs/>
                <w:color w:val="000000"/>
                <w:sz w:val="20"/>
                <w:szCs w:val="20"/>
                <w:lang w:val="sl-SI"/>
              </w:rPr>
              <w:t>S7</w:t>
            </w:r>
          </w:p>
          <w:p w14:paraId="7CD428E3" w14:textId="77777777" w:rsidR="00466EED" w:rsidRDefault="00466EED">
            <w:pPr>
              <w:widowControl w:val="0"/>
              <w:rPr>
                <w:b/>
                <w:lang w:eastAsia="en-SI"/>
              </w:rPr>
            </w:pPr>
          </w:p>
          <w:p w14:paraId="7CD428E4" w14:textId="77777777" w:rsidR="00466EED" w:rsidRDefault="00466EED">
            <w:pPr>
              <w:widowControl w:val="0"/>
              <w:rPr>
                <w:lang w:eastAsia="en-SI"/>
              </w:rPr>
            </w:pPr>
          </w:p>
        </w:tc>
        <w:tc>
          <w:tcPr>
            <w:tcW w:w="1781" w:type="dxa"/>
            <w:tcBorders>
              <w:top w:val="single" w:sz="8" w:space="0" w:color="000000"/>
              <w:left w:val="single" w:sz="8" w:space="0" w:color="000000"/>
              <w:bottom w:val="single" w:sz="8" w:space="0" w:color="000000"/>
              <w:right w:val="single" w:sz="8" w:space="0" w:color="000000"/>
            </w:tcBorders>
            <w:shd w:val="clear" w:color="auto" w:fill="D9EAD3"/>
          </w:tcPr>
          <w:p w14:paraId="7CD428E5"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Nedoločniški polstavki in vezljivost stavčnih členov</w:t>
            </w:r>
          </w:p>
        </w:tc>
        <w:tc>
          <w:tcPr>
            <w:tcW w:w="6832" w:type="dxa"/>
            <w:tcBorders>
              <w:top w:val="single" w:sz="8" w:space="0" w:color="000000"/>
              <w:left w:val="single" w:sz="8" w:space="0" w:color="000000"/>
              <w:bottom w:val="single" w:sz="8" w:space="0" w:color="000000"/>
              <w:right w:val="single" w:sz="8" w:space="0" w:color="000000"/>
            </w:tcBorders>
          </w:tcPr>
          <w:p w14:paraId="7CD428E6"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Kot opisujejo smernice, vezava stavčnih členov v strukturah z nedoločniki trenutno (z eno izjemo) sledi načelom sheme JOS, ki je ločevala med strukturami z modalnimi oz. faznimi glagoli (vsi vezljivostni argumenti so povezani z nedoločnika) na eni strani in strukturami z drugimi tipi glagolov (argumente povezujemo glede na pomen) na drugi. V praksi ta ločnica ni dosledno implementirana in bi jo bilo treba ponovno premisliti tudi z vidika ločevanja struktur z nedoločniki na </w:t>
            </w:r>
            <w:proofErr w:type="spellStart"/>
            <w:r>
              <w:rPr>
                <w:rFonts w:asciiTheme="minorHAnsi" w:hAnsiTheme="minorHAnsi" w:cstheme="minorHAnsi"/>
                <w:i/>
                <w:color w:val="000000"/>
                <w:sz w:val="20"/>
                <w:szCs w:val="20"/>
                <w:lang w:val="sl-SI"/>
              </w:rPr>
              <w:t>ccomp</w:t>
            </w:r>
            <w:proofErr w:type="spellEnd"/>
            <w:r>
              <w:rPr>
                <w:rFonts w:asciiTheme="minorHAnsi" w:hAnsiTheme="minorHAnsi" w:cstheme="minorHAnsi"/>
                <w:color w:val="000000"/>
                <w:sz w:val="20"/>
                <w:szCs w:val="20"/>
                <w:lang w:val="sl-SI"/>
              </w:rPr>
              <w:t xml:space="preserve"> in </w:t>
            </w:r>
            <w:proofErr w:type="spellStart"/>
            <w:r>
              <w:rPr>
                <w:rFonts w:asciiTheme="minorHAnsi" w:hAnsiTheme="minorHAnsi" w:cstheme="minorHAnsi"/>
                <w:i/>
                <w:color w:val="000000"/>
                <w:sz w:val="20"/>
                <w:szCs w:val="20"/>
                <w:lang w:val="sl-SI"/>
              </w:rPr>
              <w:t>xcomp</w:t>
            </w:r>
            <w:proofErr w:type="spellEnd"/>
            <w:r>
              <w:rPr>
                <w:rFonts w:asciiTheme="minorHAnsi" w:hAnsiTheme="minorHAnsi" w:cstheme="minorHAnsi"/>
                <w:color w:val="000000"/>
                <w:sz w:val="20"/>
                <w:szCs w:val="20"/>
                <w:lang w:val="sl-SI"/>
              </w:rPr>
              <w:t xml:space="preserve"> (prim. S5).</w:t>
            </w:r>
          </w:p>
        </w:tc>
      </w:tr>
    </w:tbl>
    <w:p w14:paraId="7CD428E8" w14:textId="77777777" w:rsidR="00466EED" w:rsidRDefault="00466EED">
      <w:pPr>
        <w:rPr>
          <w:rFonts w:ascii="Open Sans" w:eastAsia="MS Mincho" w:hAnsi="Open Sans" w:cs="Times New Roman"/>
          <w:b/>
        </w:rPr>
      </w:pPr>
    </w:p>
    <w:p w14:paraId="7CD428E9"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8EA"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Razlikovanje med modalnimi in faznimi na eni strani in drugimi (polnopomenskimi/leksikalnimi) glagoli se zdi vsaj do neke mere smiselno, ni pa nujno, da je lahko izvedljivo. UD predvideva obstoj modalnih in faznih AUX </w:t>
      </w:r>
      <w:hyperlink r:id="rId53">
        <w:r>
          <w:rPr>
            <w:rFonts w:eastAsia="Times New Roman" w:cstheme="minorHAnsi"/>
            <w:color w:val="1155CC"/>
            <w:u w:val="single"/>
            <w:shd w:val="clear" w:color="auto" w:fill="FFFFFF"/>
            <w:lang w:eastAsia="en-SI"/>
          </w:rPr>
          <w:t>https://universaldependencies.org/u/pos/AUX_.html</w:t>
        </w:r>
      </w:hyperlink>
      <w:r>
        <w:rPr>
          <w:rFonts w:eastAsia="Times New Roman" w:cstheme="minorHAnsi"/>
          <w:color w:val="000000"/>
          <w:shd w:val="clear" w:color="auto" w:fill="FFFFFF"/>
          <w:lang w:eastAsia="en-SI"/>
        </w:rPr>
        <w:t xml:space="preserve"> Če imamo možnost, bi lahko fazne in modalne poimenovali AUX tudi v slovenščini. Verjetno se za ločevanje med modalnimi, faznimi in drugimi glagoli uporablja nek seznam glagolov, tako da izvedljivost ni tako zahtevna, bi pa bilo seveda nujno dopustiti možnost, da tudi fazni in modalni glagoli niso vedno AUX. Problemi, ki jih predvidimo, so naslednji:</w:t>
      </w:r>
    </w:p>
    <w:p w14:paraId="7CD428EB" w14:textId="77777777" w:rsidR="00466EED" w:rsidRDefault="00F04AC6" w:rsidP="00F04AC6">
      <w:pPr>
        <w:numPr>
          <w:ilvl w:val="0"/>
          <w:numId w:val="15"/>
        </w:numPr>
        <w:tabs>
          <w:tab w:val="clear" w:pos="720"/>
          <w:tab w:val="left" w:pos="-360"/>
        </w:tabs>
        <w:spacing w:after="0"/>
        <w:ind w:left="360"/>
        <w:textAlignment w:val="baseline"/>
        <w:rPr>
          <w:rFonts w:eastAsia="Times New Roman" w:cs="Calibri"/>
          <w:color w:val="000000"/>
          <w:lang w:eastAsia="en-SI"/>
        </w:rPr>
      </w:pPr>
      <w:r>
        <w:rPr>
          <w:rFonts w:eastAsia="Times New Roman" w:cstheme="minorHAnsi"/>
          <w:color w:val="000000"/>
          <w:shd w:val="clear" w:color="auto" w:fill="FFFFFF"/>
          <w:lang w:eastAsia="en-SI"/>
        </w:rPr>
        <w:t>Nekateri glagoli se obnašajo na dva načina kot leksikalni ali kot modalni.</w:t>
      </w:r>
    </w:p>
    <w:p w14:paraId="7CD428EC" w14:textId="77777777" w:rsidR="00466EED" w:rsidRDefault="00F04AC6" w:rsidP="00F04AC6">
      <w:pPr>
        <w:numPr>
          <w:ilvl w:val="1"/>
          <w:numId w:val="20"/>
        </w:numPr>
        <w:tabs>
          <w:tab w:val="left" w:pos="360"/>
        </w:tabs>
        <w:spacing w:after="0"/>
        <w:ind w:left="1080"/>
        <w:textAlignment w:val="baseline"/>
        <w:rPr>
          <w:rFonts w:eastAsia="Times New Roman" w:cs="Calibri"/>
          <w:color w:val="000000"/>
          <w:lang w:eastAsia="en-SI"/>
        </w:rPr>
      </w:pPr>
      <w:r>
        <w:rPr>
          <w:rFonts w:eastAsia="Times New Roman" w:cstheme="minorHAnsi"/>
          <w:i/>
          <w:iCs/>
          <w:color w:val="000000"/>
          <w:shd w:val="clear" w:color="auto" w:fill="FFFFFF"/>
          <w:lang w:eastAsia="en-SI"/>
        </w:rPr>
        <w:t>znati</w:t>
      </w:r>
      <w:r>
        <w:rPr>
          <w:rFonts w:eastAsia="Times New Roman" w:cstheme="minorHAnsi"/>
          <w:color w:val="000000"/>
          <w:shd w:val="clear" w:color="auto" w:fill="FFFFFF"/>
          <w:lang w:eastAsia="en-SI"/>
        </w:rPr>
        <w:t xml:space="preserve"> - dvopomenski (leksikalen in modalen)</w:t>
      </w:r>
    </w:p>
    <w:p w14:paraId="7CD428ED" w14:textId="77777777" w:rsidR="00466EED" w:rsidRDefault="00F04AC6" w:rsidP="00F04AC6">
      <w:pPr>
        <w:numPr>
          <w:ilvl w:val="2"/>
          <w:numId w:val="21"/>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Jutri zna deževati.</w:t>
      </w:r>
    </w:p>
    <w:p w14:paraId="7CD428EE" w14:textId="77777777" w:rsidR="00466EED" w:rsidRDefault="00F04AC6" w:rsidP="00F04AC6">
      <w:pPr>
        <w:numPr>
          <w:ilvl w:val="2"/>
          <w:numId w:val="22"/>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zna celo knjigo na pamet.</w:t>
      </w:r>
    </w:p>
    <w:p w14:paraId="7CD428EF" w14:textId="77777777" w:rsidR="00466EED" w:rsidRDefault="00F04AC6" w:rsidP="00F04AC6">
      <w:pPr>
        <w:numPr>
          <w:ilvl w:val="1"/>
          <w:numId w:val="23"/>
        </w:numPr>
        <w:tabs>
          <w:tab w:val="left" w:pos="360"/>
        </w:tabs>
        <w:spacing w:after="0"/>
        <w:ind w:left="1080"/>
        <w:textAlignment w:val="baseline"/>
        <w:rPr>
          <w:rFonts w:eastAsia="Times New Roman" w:cs="Calibri"/>
          <w:color w:val="000000"/>
          <w:lang w:eastAsia="en-SI"/>
        </w:rPr>
      </w:pPr>
      <w:r>
        <w:rPr>
          <w:rFonts w:eastAsia="Times New Roman" w:cstheme="minorHAnsi"/>
          <w:i/>
          <w:iCs/>
          <w:color w:val="000000"/>
          <w:shd w:val="clear" w:color="auto" w:fill="FFFFFF"/>
          <w:lang w:eastAsia="en-SI"/>
        </w:rPr>
        <w:t>hoteti, želeti</w:t>
      </w:r>
      <w:r>
        <w:rPr>
          <w:rFonts w:eastAsia="Times New Roman" w:cstheme="minorHAnsi"/>
          <w:color w:val="000000"/>
          <w:shd w:val="clear" w:color="auto" w:fill="FFFFFF"/>
          <w:lang w:eastAsia="en-SI"/>
        </w:rPr>
        <w:t xml:space="preserve"> - imajo ali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ali nedoločnik ali samo predmet</w:t>
      </w:r>
    </w:p>
    <w:p w14:paraId="7CD428F0" w14:textId="77777777" w:rsidR="00466EED" w:rsidRDefault="00F04AC6" w:rsidP="00F04AC6">
      <w:pPr>
        <w:numPr>
          <w:ilvl w:val="2"/>
          <w:numId w:val="24"/>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si želi skakati.</w:t>
      </w:r>
    </w:p>
    <w:p w14:paraId="7CD428F1" w14:textId="77777777" w:rsidR="00466EED" w:rsidRDefault="00F04AC6" w:rsidP="00F04AC6">
      <w:pPr>
        <w:numPr>
          <w:ilvl w:val="2"/>
          <w:numId w:val="25"/>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Micka si želi, da bi Peter skakal.</w:t>
      </w:r>
      <w:r>
        <w:rPr>
          <w:rFonts w:eastAsia="Times New Roman" w:cstheme="minorHAnsi"/>
          <w:color w:val="000000"/>
          <w:shd w:val="clear" w:color="auto" w:fill="FFFFFF"/>
          <w:lang w:eastAsia="en-SI"/>
        </w:rPr>
        <w:t> </w:t>
      </w:r>
    </w:p>
    <w:p w14:paraId="7CD428F2" w14:textId="77777777" w:rsidR="00466EED" w:rsidRDefault="00F04AC6" w:rsidP="00F04AC6">
      <w:pPr>
        <w:numPr>
          <w:ilvl w:val="1"/>
          <w:numId w:val="26"/>
        </w:numPr>
        <w:tabs>
          <w:tab w:val="left" w:pos="360"/>
        </w:tabs>
        <w:spacing w:after="0"/>
        <w:ind w:left="1080"/>
        <w:textAlignment w:val="baseline"/>
        <w:rPr>
          <w:rFonts w:eastAsia="Times New Roman" w:cs="Calibri"/>
          <w:color w:val="000000"/>
          <w:lang w:eastAsia="en-SI"/>
        </w:rPr>
      </w:pP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w:t>
      </w:r>
    </w:p>
    <w:p w14:paraId="7CD428F3" w14:textId="77777777" w:rsidR="00466EED" w:rsidRDefault="00F04AC6" w:rsidP="00F04AC6">
      <w:pPr>
        <w:numPr>
          <w:ilvl w:val="2"/>
          <w:numId w:val="27"/>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Jutri ima deževati</w:t>
      </w:r>
      <w:r>
        <w:rPr>
          <w:rFonts w:eastAsia="Times New Roman" w:cstheme="minorHAnsi"/>
          <w:color w:val="000000"/>
          <w:shd w:val="clear" w:color="auto" w:fill="FFFFFF"/>
          <w:lang w:eastAsia="en-SI"/>
        </w:rPr>
        <w:t xml:space="preserve">. ali </w:t>
      </w:r>
      <w:r>
        <w:rPr>
          <w:rFonts w:eastAsia="Times New Roman" w:cstheme="minorHAnsi"/>
          <w:i/>
          <w:iCs/>
          <w:color w:val="000000"/>
          <w:shd w:val="clear" w:color="auto" w:fill="FFFFFF"/>
          <w:lang w:eastAsia="en-SI"/>
        </w:rPr>
        <w:t>Jutri imam za it k zdravniku.</w:t>
      </w:r>
    </w:p>
    <w:p w14:paraId="7CD428F4" w14:textId="77777777" w:rsidR="00466EED" w:rsidRDefault="00F04AC6" w:rsidP="00F04AC6">
      <w:pPr>
        <w:numPr>
          <w:ilvl w:val="2"/>
          <w:numId w:val="28"/>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Peter ima rojstni dan</w:t>
      </w:r>
      <w:r>
        <w:rPr>
          <w:rFonts w:eastAsia="Times New Roman" w:cstheme="minorHAnsi"/>
          <w:color w:val="000000"/>
          <w:shd w:val="clear" w:color="auto" w:fill="FFFFFF"/>
          <w:lang w:eastAsia="en-SI"/>
        </w:rPr>
        <w:t>.</w:t>
      </w:r>
    </w:p>
    <w:p w14:paraId="7CD428F5" w14:textId="77777777" w:rsidR="00466EED" w:rsidRDefault="00F04AC6" w:rsidP="00F04AC6">
      <w:pPr>
        <w:numPr>
          <w:ilvl w:val="1"/>
          <w:numId w:val="29"/>
        </w:numPr>
        <w:tabs>
          <w:tab w:val="left" w:pos="360"/>
        </w:tabs>
        <w:spacing w:after="0"/>
        <w:ind w:left="108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 xml:space="preserve">upati </w:t>
      </w:r>
      <w:r>
        <w:rPr>
          <w:rFonts w:eastAsia="Times New Roman" w:cstheme="minorHAnsi"/>
          <w:color w:val="000000"/>
          <w:shd w:val="clear" w:color="auto" w:fill="FFFFFF"/>
          <w:lang w:eastAsia="en-SI"/>
        </w:rPr>
        <w:t>(nar. primorsko)</w:t>
      </w:r>
    </w:p>
    <w:p w14:paraId="7CD428F6" w14:textId="77777777" w:rsidR="00466EED" w:rsidRDefault="00F04AC6" w:rsidP="00F04AC6">
      <w:pPr>
        <w:numPr>
          <w:ilvl w:val="2"/>
          <w:numId w:val="30"/>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Ali upaš skočiti po kruh?</w:t>
      </w:r>
      <w:r>
        <w:rPr>
          <w:rFonts w:eastAsia="Times New Roman" w:cstheme="minorHAnsi"/>
          <w:color w:val="000000"/>
          <w:shd w:val="clear" w:color="auto" w:fill="FFFFFF"/>
          <w:lang w:eastAsia="en-SI"/>
        </w:rPr>
        <w:t xml:space="preserve"> = </w:t>
      </w:r>
      <w:r>
        <w:rPr>
          <w:rFonts w:eastAsia="Times New Roman" w:cstheme="minorHAnsi"/>
          <w:i/>
          <w:iCs/>
          <w:color w:val="000000"/>
          <w:shd w:val="clear" w:color="auto" w:fill="FFFFFF"/>
          <w:lang w:eastAsia="en-SI"/>
        </w:rPr>
        <w:t>Ali lahko skočiš po kruh?</w:t>
      </w:r>
    </w:p>
    <w:p w14:paraId="7CD428F7" w14:textId="77777777" w:rsidR="00466EED" w:rsidRDefault="00F04AC6" w:rsidP="00F04AC6">
      <w:pPr>
        <w:numPr>
          <w:ilvl w:val="2"/>
          <w:numId w:val="31"/>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Ne upam dvignit te škatle</w:t>
      </w:r>
      <w:r>
        <w:rPr>
          <w:rFonts w:eastAsia="Times New Roman" w:cstheme="minorHAnsi"/>
          <w:color w:val="000000"/>
          <w:shd w:val="clear" w:color="auto" w:fill="FFFFFF"/>
          <w:lang w:eastAsia="en-SI"/>
        </w:rPr>
        <w:t xml:space="preserve">. = </w:t>
      </w:r>
      <w:r>
        <w:rPr>
          <w:rFonts w:eastAsia="Times New Roman" w:cstheme="minorHAnsi"/>
          <w:i/>
          <w:iCs/>
          <w:color w:val="000000"/>
          <w:shd w:val="clear" w:color="auto" w:fill="FFFFFF"/>
          <w:lang w:eastAsia="en-SI"/>
        </w:rPr>
        <w:t>Ne morem dvigniti te škatle.</w:t>
      </w:r>
    </w:p>
    <w:p w14:paraId="7CD428F8" w14:textId="77777777" w:rsidR="00466EED" w:rsidRDefault="00F04AC6" w:rsidP="00F04AC6">
      <w:pPr>
        <w:numPr>
          <w:ilvl w:val="2"/>
          <w:numId w:val="32"/>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Ne upam si dvignit te škatle.</w:t>
      </w:r>
      <w:r>
        <w:rPr>
          <w:rFonts w:eastAsia="Times New Roman" w:cstheme="minorHAnsi"/>
          <w:color w:val="000000"/>
          <w:shd w:val="clear" w:color="auto" w:fill="FFFFFF"/>
          <w:lang w:eastAsia="en-SI"/>
        </w:rPr>
        <w:t xml:space="preserve"> = </w:t>
      </w:r>
      <w:r>
        <w:rPr>
          <w:rFonts w:eastAsia="Times New Roman" w:cstheme="minorHAnsi"/>
          <w:i/>
          <w:iCs/>
          <w:color w:val="000000"/>
          <w:shd w:val="clear" w:color="auto" w:fill="FFFFFF"/>
          <w:lang w:eastAsia="en-SI"/>
        </w:rPr>
        <w:t>Ne drznem si dvigniti te škatle.</w:t>
      </w:r>
    </w:p>
    <w:p w14:paraId="7CD428F9" w14:textId="77777777" w:rsidR="00466EED" w:rsidRDefault="00F04AC6" w:rsidP="00F04AC6">
      <w:pPr>
        <w:numPr>
          <w:ilvl w:val="1"/>
          <w:numId w:val="33"/>
        </w:numPr>
        <w:tabs>
          <w:tab w:val="left" w:pos="360"/>
        </w:tabs>
        <w:spacing w:after="0"/>
        <w:ind w:left="1080"/>
        <w:textAlignment w:val="baseline"/>
        <w:rPr>
          <w:rFonts w:eastAsia="Times New Roman" w:cs="Calibri"/>
          <w:color w:val="000000"/>
          <w:lang w:eastAsia="en-SI"/>
        </w:rPr>
      </w:pPr>
      <w:r>
        <w:rPr>
          <w:rFonts w:eastAsia="Times New Roman" w:cstheme="minorHAnsi"/>
          <w:i/>
          <w:iCs/>
          <w:color w:val="000000"/>
          <w:shd w:val="clear" w:color="auto" w:fill="FFFFFF"/>
          <w:lang w:eastAsia="en-SI"/>
        </w:rPr>
        <w:t>vedeti</w:t>
      </w:r>
      <w:r>
        <w:rPr>
          <w:rFonts w:eastAsia="Times New Roman" w:cstheme="minorHAnsi"/>
          <w:color w:val="000000"/>
          <w:shd w:val="clear" w:color="auto" w:fill="FFFFFF"/>
          <w:lang w:eastAsia="en-SI"/>
        </w:rPr>
        <w:t xml:space="preserve"> (nar.)</w:t>
      </w:r>
    </w:p>
    <w:p w14:paraId="7CD428FA" w14:textId="77777777" w:rsidR="00466EED" w:rsidRDefault="00F04AC6" w:rsidP="00F04AC6">
      <w:pPr>
        <w:numPr>
          <w:ilvl w:val="2"/>
          <w:numId w:val="34"/>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Kdo ve kragulja odgnati, ki kljuje srcé od zore do mraka, od mraka do dne!</w:t>
      </w:r>
    </w:p>
    <w:p w14:paraId="7CD428FB" w14:textId="77777777" w:rsidR="00466EED" w:rsidRDefault="00F04AC6" w:rsidP="00F04AC6">
      <w:pPr>
        <w:numPr>
          <w:ilvl w:val="0"/>
          <w:numId w:val="35"/>
        </w:numPr>
        <w:tabs>
          <w:tab w:val="clear" w:pos="720"/>
          <w:tab w:val="left" w:pos="-360"/>
        </w:tabs>
        <w:spacing w:after="0"/>
        <w:ind w:left="360"/>
        <w:textAlignment w:val="baseline"/>
        <w:rPr>
          <w:rFonts w:eastAsia="Times New Roman" w:cs="Calibri"/>
          <w:color w:val="000000"/>
          <w:lang w:eastAsia="en-SI"/>
        </w:rPr>
      </w:pPr>
      <w:r>
        <w:rPr>
          <w:rFonts w:eastAsia="Times New Roman" w:cstheme="minorHAnsi"/>
          <w:color w:val="000000"/>
          <w:shd w:val="clear" w:color="auto" w:fill="FFFFFF"/>
          <w:lang w:eastAsia="en-SI"/>
        </w:rPr>
        <w:t>Nekaj modalnosti se izraža s prislovi nekaj z modalnimi glagoli, nekaj s kombinacijo obojega.</w:t>
      </w:r>
    </w:p>
    <w:p w14:paraId="7CD428FC" w14:textId="77777777" w:rsidR="00466EED" w:rsidRDefault="00F04AC6" w:rsidP="00F04AC6">
      <w:pPr>
        <w:numPr>
          <w:ilvl w:val="1"/>
          <w:numId w:val="36"/>
        </w:numPr>
        <w:tabs>
          <w:tab w:val="left" w:pos="360"/>
        </w:tabs>
        <w:spacing w:after="0"/>
        <w:ind w:left="1080"/>
        <w:textAlignment w:val="baseline"/>
        <w:rPr>
          <w:rFonts w:eastAsia="Times New Roman" w:cs="Calibri"/>
          <w:color w:val="000000"/>
          <w:lang w:eastAsia="en-SI"/>
        </w:rPr>
      </w:pPr>
      <w:r>
        <w:rPr>
          <w:rFonts w:eastAsia="Times New Roman" w:cstheme="minorHAnsi"/>
          <w:color w:val="000000"/>
          <w:shd w:val="clear" w:color="auto" w:fill="FFFFFF"/>
          <w:lang w:eastAsia="en-SI"/>
        </w:rPr>
        <w:t>Če je modalnost izražena s prislovom pomeni, da gre za nedvoumno enostavčno zgradbo</w:t>
      </w:r>
    </w:p>
    <w:p w14:paraId="7CD428FD" w14:textId="77777777" w:rsidR="00466EED" w:rsidRDefault="00F04AC6" w:rsidP="00F04AC6">
      <w:pPr>
        <w:numPr>
          <w:ilvl w:val="2"/>
          <w:numId w:val="37"/>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lahko skoči po kruh. </w:t>
      </w:r>
    </w:p>
    <w:p w14:paraId="7CD428FE" w14:textId="77777777" w:rsidR="00466EED" w:rsidRDefault="00F04AC6" w:rsidP="00F04AC6">
      <w:pPr>
        <w:numPr>
          <w:ilvl w:val="2"/>
          <w:numId w:val="38"/>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nujno skoči po kruh.</w:t>
      </w:r>
    </w:p>
    <w:p w14:paraId="7CD428FF" w14:textId="77777777" w:rsidR="00466EED" w:rsidRDefault="00F04AC6" w:rsidP="00F04AC6">
      <w:pPr>
        <w:numPr>
          <w:ilvl w:val="1"/>
          <w:numId w:val="39"/>
        </w:numPr>
        <w:tabs>
          <w:tab w:val="left" w:pos="360"/>
        </w:tabs>
        <w:spacing w:after="0"/>
        <w:ind w:left="1080"/>
        <w:textAlignment w:val="baseline"/>
        <w:rPr>
          <w:rFonts w:eastAsia="Times New Roman" w:cs="Calibri"/>
          <w:color w:val="000000"/>
          <w:lang w:eastAsia="en-SI"/>
        </w:rPr>
      </w:pPr>
      <w:r>
        <w:rPr>
          <w:rFonts w:eastAsia="Times New Roman" w:cstheme="minorHAnsi"/>
          <w:color w:val="000000"/>
          <w:shd w:val="clear" w:color="auto" w:fill="FFFFFF"/>
          <w:lang w:eastAsia="en-SI"/>
        </w:rPr>
        <w:t>V kolikor je modalnost izražena z modalnim glagolom, je to po trenutnem sistemu dvostavčna zgradba, če bi bili modalni glagoli AUX, pa bi to bila enostavčna zgradba in bi bila posledična bliže zgornjima primeroma.</w:t>
      </w:r>
    </w:p>
    <w:p w14:paraId="7CD42900" w14:textId="77777777" w:rsidR="00466EED" w:rsidRDefault="00F04AC6" w:rsidP="00F04AC6">
      <w:pPr>
        <w:numPr>
          <w:ilvl w:val="2"/>
          <w:numId w:val="40"/>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ne more skočiti po kruh.</w:t>
      </w:r>
    </w:p>
    <w:p w14:paraId="7CD42901" w14:textId="77777777" w:rsidR="00466EED" w:rsidRDefault="00F04AC6" w:rsidP="00F04AC6">
      <w:pPr>
        <w:numPr>
          <w:ilvl w:val="2"/>
          <w:numId w:val="41"/>
        </w:numPr>
        <w:tabs>
          <w:tab w:val="left" w:pos="1080"/>
        </w:tabs>
        <w:spacing w:after="0"/>
        <w:ind w:left="180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Peter mora skočiti po kruh.</w:t>
      </w:r>
    </w:p>
    <w:p w14:paraId="7CD42902" w14:textId="77777777" w:rsidR="00466EED" w:rsidRDefault="00F04AC6" w:rsidP="00F04AC6">
      <w:pPr>
        <w:numPr>
          <w:ilvl w:val="1"/>
          <w:numId w:val="42"/>
        </w:numPr>
        <w:tabs>
          <w:tab w:val="left" w:pos="360"/>
        </w:tabs>
        <w:spacing w:after="0"/>
        <w:ind w:left="1080"/>
        <w:textAlignment w:val="baseline"/>
        <w:rPr>
          <w:rFonts w:eastAsia="Times New Roman" w:cs="Calibri"/>
          <w:color w:val="000000"/>
          <w:lang w:eastAsia="en-SI"/>
        </w:rPr>
      </w:pPr>
      <w:r>
        <w:rPr>
          <w:rFonts w:eastAsia="Times New Roman" w:cstheme="minorHAnsi"/>
          <w:color w:val="000000"/>
          <w:shd w:val="clear" w:color="auto" w:fill="FFFFFF"/>
          <w:lang w:eastAsia="en-SI"/>
        </w:rPr>
        <w:t xml:space="preserve">Enako modalnost lahko izrazimo tudi z dajalnikom in prislovom. Če prav razumemo je po trenutnem sistemu to </w:t>
      </w:r>
      <w:proofErr w:type="spellStart"/>
      <w:r>
        <w:rPr>
          <w:rFonts w:eastAsia="Times New Roman" w:cstheme="minorHAnsi"/>
          <w:color w:val="000000"/>
          <w:shd w:val="clear" w:color="auto" w:fill="FFFFFF"/>
          <w:lang w:eastAsia="en-SI"/>
        </w:rPr>
        <w:t>csubj</w:t>
      </w:r>
      <w:proofErr w:type="spellEnd"/>
      <w:r>
        <w:rPr>
          <w:rFonts w:eastAsia="Times New Roman" w:cstheme="minorHAnsi"/>
          <w:color w:val="000000"/>
          <w:shd w:val="clear" w:color="auto" w:fill="FFFFFF"/>
          <w:lang w:eastAsia="en-SI"/>
        </w:rPr>
        <w:t xml:space="preserve"> in dajalniški predmet, četudi gre za enako modalnost in s strani dajalniške osebka kontroliran osebek nedoločniškega polstavka (posledično bi ‘skočiti po kruh’ moralo biti </w:t>
      </w:r>
      <w:proofErr w:type="spellStart"/>
      <w:r>
        <w:rPr>
          <w:rFonts w:eastAsia="Times New Roman" w:cstheme="minorHAnsi"/>
          <w:color w:val="000000"/>
          <w:shd w:val="clear" w:color="auto" w:fill="FFFFFF"/>
          <w:lang w:eastAsia="en-SI"/>
        </w:rPr>
        <w:t>xcomp</w:t>
      </w:r>
      <w:proofErr w:type="spellEnd"/>
      <w:r>
        <w:rPr>
          <w:rFonts w:eastAsia="Times New Roman" w:cstheme="minorHAnsi"/>
          <w:color w:val="000000"/>
          <w:shd w:val="clear" w:color="auto" w:fill="FFFFFF"/>
          <w:lang w:eastAsia="en-SI"/>
        </w:rPr>
        <w:t>).</w:t>
      </w:r>
    </w:p>
    <w:p w14:paraId="7CD42903" w14:textId="77777777" w:rsidR="00466EED" w:rsidRDefault="00F04AC6" w:rsidP="00F04AC6">
      <w:pPr>
        <w:numPr>
          <w:ilvl w:val="2"/>
          <w:numId w:val="43"/>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Petru je nujno skočiti po kruh</w:t>
      </w:r>
      <w:r>
        <w:rPr>
          <w:rFonts w:eastAsia="Times New Roman" w:cstheme="minorHAnsi"/>
          <w:color w:val="000000"/>
          <w:shd w:val="clear" w:color="auto" w:fill="FFFFFF"/>
          <w:lang w:eastAsia="en-SI"/>
        </w:rPr>
        <w:t>. </w:t>
      </w:r>
    </w:p>
    <w:p w14:paraId="7CD42904" w14:textId="77777777" w:rsidR="00466EED" w:rsidRDefault="00F04AC6" w:rsidP="00F04AC6">
      <w:pPr>
        <w:numPr>
          <w:ilvl w:val="2"/>
          <w:numId w:val="44"/>
        </w:numPr>
        <w:tabs>
          <w:tab w:val="left" w:pos="1080"/>
        </w:tabs>
        <w:spacing w:after="0"/>
        <w:ind w:left="1800"/>
        <w:textAlignment w:val="baseline"/>
        <w:rPr>
          <w:rFonts w:eastAsia="Times New Roman" w:cs="Calibri"/>
          <w:color w:val="000000"/>
          <w:lang w:eastAsia="en-SI"/>
        </w:rPr>
      </w:pPr>
      <w:r>
        <w:rPr>
          <w:rFonts w:eastAsia="Times New Roman" w:cstheme="minorHAnsi"/>
          <w:i/>
          <w:iCs/>
          <w:color w:val="000000"/>
          <w:shd w:val="clear" w:color="auto" w:fill="FFFFFF"/>
          <w:lang w:eastAsia="en-SI"/>
        </w:rPr>
        <w:t>Petru je treba skočiti po kruh</w:t>
      </w:r>
      <w:r>
        <w:rPr>
          <w:rFonts w:eastAsia="Times New Roman" w:cstheme="minorHAnsi"/>
          <w:color w:val="000000"/>
          <w:shd w:val="clear" w:color="auto" w:fill="FFFFFF"/>
          <w:lang w:eastAsia="en-SI"/>
        </w:rPr>
        <w:t>. </w:t>
      </w:r>
    </w:p>
    <w:p w14:paraId="7CD42905" w14:textId="77777777" w:rsidR="00466EED" w:rsidRDefault="00466EED">
      <w:pPr>
        <w:spacing w:after="0"/>
        <w:rPr>
          <w:rFonts w:eastAsia="Times New Roman" w:cs="Calibri"/>
          <w:lang w:eastAsia="en-SI"/>
        </w:rPr>
      </w:pPr>
    </w:p>
    <w:p w14:paraId="7CD42906"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Če obstaja seznam glagolov, potem (dodatni) testi verjetno niso potrebni. Kaj narediti s temi dvopomenskimi pa je manj očitno. Iz konteksta je vsekakor razvidno, ali je zadeva AUX ali glagol ali kaj drugega, ampak to je </w:t>
      </w:r>
      <w:r>
        <w:rPr>
          <w:rFonts w:eastAsia="Times New Roman" w:cstheme="minorHAnsi"/>
          <w:color w:val="000000"/>
          <w:shd w:val="clear" w:color="auto" w:fill="FFFFFF"/>
          <w:lang w:eastAsia="en-SI"/>
        </w:rPr>
        <w:lastRenderedPageBreak/>
        <w:t xml:space="preserve">razvidno iz primera do primera. Če ima glagol samostalniško dopolnilo potem verjetno ni modalni, četudi imamo znane primere, ko modalni glagoli ob sebi dopuščajo okrnjeno stavčno zgradbo z neizraženim glagolom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xml:space="preserve"> ali </w:t>
      </w:r>
      <w:r>
        <w:rPr>
          <w:rFonts w:eastAsia="Times New Roman" w:cstheme="minorHAnsi"/>
          <w:i/>
          <w:iCs/>
          <w:color w:val="000000"/>
          <w:shd w:val="clear" w:color="auto" w:fill="FFFFFF"/>
          <w:lang w:eastAsia="en-SI"/>
        </w:rPr>
        <w:t>iti</w:t>
      </w:r>
      <w:r>
        <w:rPr>
          <w:rFonts w:eastAsia="Times New Roman" w:cstheme="minorHAnsi"/>
          <w:color w:val="000000"/>
          <w:shd w:val="clear" w:color="auto" w:fill="FFFFFF"/>
          <w:lang w:eastAsia="en-SI"/>
        </w:rPr>
        <w:t>:</w:t>
      </w:r>
    </w:p>
    <w:p w14:paraId="7CD42907" w14:textId="77777777" w:rsidR="00466EED" w:rsidRDefault="00F04AC6" w:rsidP="00F04AC6">
      <w:pPr>
        <w:numPr>
          <w:ilvl w:val="0"/>
          <w:numId w:val="16"/>
        </w:numPr>
        <w:spacing w:after="0"/>
        <w:ind w:left="216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Hočem novo kolo. = Hočem imeti novo kolo.</w:t>
      </w:r>
    </w:p>
    <w:p w14:paraId="7CD42908" w14:textId="77777777" w:rsidR="00466EED" w:rsidRDefault="00F04AC6" w:rsidP="00F04AC6">
      <w:pPr>
        <w:numPr>
          <w:ilvl w:val="0"/>
          <w:numId w:val="16"/>
        </w:numPr>
        <w:spacing w:after="0"/>
        <w:ind w:left="216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Želim si lepo darilo = Želim si imeti lepo darilo.</w:t>
      </w:r>
    </w:p>
    <w:p w14:paraId="7CD42909" w14:textId="77777777" w:rsidR="00466EED" w:rsidRDefault="00F04AC6" w:rsidP="00F04AC6">
      <w:pPr>
        <w:numPr>
          <w:ilvl w:val="0"/>
          <w:numId w:val="16"/>
        </w:numPr>
        <w:spacing w:after="0"/>
        <w:ind w:left="216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Moram domov. = Moram iti domov.</w:t>
      </w:r>
    </w:p>
    <w:p w14:paraId="7CD4290A" w14:textId="77777777" w:rsidR="00466EED" w:rsidRDefault="00F04AC6" w:rsidP="00F04AC6">
      <w:pPr>
        <w:numPr>
          <w:ilvl w:val="0"/>
          <w:numId w:val="16"/>
        </w:numPr>
        <w:spacing w:after="0"/>
        <w:ind w:left="2160"/>
        <w:textAlignment w:val="baseline"/>
        <w:rPr>
          <w:rFonts w:eastAsia="Times New Roman" w:cs="Calibri"/>
          <w:i/>
          <w:iCs/>
          <w:color w:val="000000"/>
          <w:lang w:eastAsia="en-SI"/>
        </w:rPr>
      </w:pPr>
      <w:r>
        <w:rPr>
          <w:rFonts w:eastAsia="Times New Roman" w:cstheme="minorHAnsi"/>
          <w:i/>
          <w:iCs/>
          <w:color w:val="000000"/>
          <w:shd w:val="clear" w:color="auto" w:fill="FFFFFF"/>
          <w:lang w:eastAsia="en-SI"/>
        </w:rPr>
        <w:t>Nujno moram v šolo. = Nujno moram iti v šolo.</w:t>
      </w:r>
    </w:p>
    <w:p w14:paraId="7CD4290B" w14:textId="77777777" w:rsidR="00466EED" w:rsidRDefault="00466EED">
      <w:pPr>
        <w:spacing w:after="0"/>
        <w:rPr>
          <w:rFonts w:eastAsia="Times New Roman" w:cs="Calibri"/>
          <w:lang w:eastAsia="en-SI"/>
        </w:rPr>
      </w:pPr>
    </w:p>
    <w:p w14:paraId="7CD4290C"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V teh primerih gre brez dvoma za stavčno zgradbo </w:t>
      </w:r>
      <w:proofErr w:type="spellStart"/>
      <w:r>
        <w:rPr>
          <w:rFonts w:eastAsia="Times New Roman" w:cstheme="minorHAnsi"/>
          <w:color w:val="000000"/>
          <w:shd w:val="clear" w:color="auto" w:fill="FFFFFF"/>
          <w:lang w:eastAsia="en-SI"/>
        </w:rPr>
        <w:t>xcomp</w:t>
      </w:r>
      <w:proofErr w:type="spellEnd"/>
      <w:r>
        <w:rPr>
          <w:rFonts w:eastAsia="Times New Roman" w:cstheme="minorHAnsi"/>
          <w:color w:val="000000"/>
          <w:shd w:val="clear" w:color="auto" w:fill="FFFFFF"/>
          <w:lang w:eastAsia="en-SI"/>
        </w:rPr>
        <w:t xml:space="preserve"> (obstaja cela vrsta dokazov v tej smeri), ki pa ni izražena. In tako naprej. Enostavnega testa verjetno ne bo.</w:t>
      </w:r>
    </w:p>
    <w:p w14:paraId="7CD4290D" w14:textId="77777777" w:rsidR="00466EED" w:rsidRDefault="00466EED">
      <w:pPr>
        <w:spacing w:after="0"/>
        <w:rPr>
          <w:rFonts w:eastAsia="Times New Roman" w:cs="Calibri"/>
          <w:lang w:eastAsia="en-SI"/>
        </w:rPr>
      </w:pPr>
    </w:p>
    <w:p w14:paraId="7CD4290E" w14:textId="77777777" w:rsidR="00466EED" w:rsidRDefault="00F04AC6">
      <w:pPr>
        <w:spacing w:after="160" w:line="259" w:lineRule="auto"/>
        <w:rPr>
          <w:rFonts w:eastAsia="Times New Roman" w:cs="Calibri"/>
          <w:color w:val="000000"/>
          <w:lang w:eastAsia="en-SI"/>
        </w:rPr>
      </w:pPr>
      <w:r>
        <w:br w:type="page"/>
      </w:r>
    </w:p>
    <w:p w14:paraId="7CD4290F" w14:textId="77777777" w:rsidR="00466EED" w:rsidRDefault="00F04AC6">
      <w:pPr>
        <w:pStyle w:val="Heading2"/>
      </w:pPr>
      <w:bookmarkStart w:id="16" w:name="_S9_-_Robustno"/>
      <w:bookmarkStart w:id="17" w:name="_Toc128466492"/>
      <w:bookmarkEnd w:id="16"/>
      <w:r>
        <w:lastRenderedPageBreak/>
        <w:t xml:space="preserve">S9: Ločevanje premih in </w:t>
      </w:r>
      <w:proofErr w:type="spellStart"/>
      <w:r>
        <w:t>nepremih</w:t>
      </w:r>
      <w:proofErr w:type="spellEnd"/>
      <w:r>
        <w:t xml:space="preserve"> predmetov</w:t>
      </w:r>
      <w:bookmarkEnd w:id="17"/>
    </w:p>
    <w:p w14:paraId="7CD42910" w14:textId="77777777" w:rsidR="00466EED" w:rsidRDefault="00466EED">
      <w:pPr>
        <w:rPr>
          <w:rFonts w:eastAsia="MS Mincho" w:cs="Calibri"/>
          <w:b/>
        </w:rPr>
      </w:pPr>
    </w:p>
    <w:p w14:paraId="7CD42911" w14:textId="77777777" w:rsidR="00466EED" w:rsidRDefault="00F04AC6">
      <w:pPr>
        <w:rPr>
          <w:b/>
        </w:rPr>
      </w:pPr>
      <w:r>
        <w:rPr>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393"/>
        <w:gridCol w:w="1746"/>
        <w:gridCol w:w="6867"/>
      </w:tblGrid>
      <w:tr w:rsidR="00466EED" w14:paraId="7CD42916" w14:textId="77777777">
        <w:tc>
          <w:tcPr>
            <w:tcW w:w="393" w:type="dxa"/>
            <w:tcBorders>
              <w:top w:val="single" w:sz="8" w:space="0" w:color="000000"/>
              <w:left w:val="single" w:sz="8" w:space="0" w:color="000000"/>
              <w:bottom w:val="single" w:sz="8" w:space="0" w:color="000000"/>
              <w:right w:val="single" w:sz="8" w:space="0" w:color="000000"/>
            </w:tcBorders>
            <w:shd w:val="clear" w:color="auto" w:fill="D9EAD3"/>
          </w:tcPr>
          <w:p w14:paraId="7CD42912"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S9</w:t>
            </w:r>
          </w:p>
        </w:tc>
        <w:tc>
          <w:tcPr>
            <w:tcW w:w="1746" w:type="dxa"/>
            <w:tcBorders>
              <w:top w:val="single" w:sz="8" w:space="0" w:color="000000"/>
              <w:left w:val="single" w:sz="8" w:space="0" w:color="000000"/>
              <w:bottom w:val="single" w:sz="8" w:space="0" w:color="000000"/>
              <w:right w:val="single" w:sz="8" w:space="0" w:color="000000"/>
            </w:tcBorders>
            <w:shd w:val="clear" w:color="auto" w:fill="D9EAD3"/>
          </w:tcPr>
          <w:p w14:paraId="7CD42913"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Robustno ločevanje premih in </w:t>
            </w:r>
            <w:proofErr w:type="spellStart"/>
            <w:r>
              <w:rPr>
                <w:rFonts w:asciiTheme="minorHAnsi" w:hAnsiTheme="minorHAnsi" w:cstheme="minorHAnsi"/>
                <w:color w:val="000000"/>
                <w:sz w:val="20"/>
                <w:szCs w:val="20"/>
                <w:lang w:val="sl-SI"/>
              </w:rPr>
              <w:t>nepremih</w:t>
            </w:r>
            <w:proofErr w:type="spellEnd"/>
            <w:r>
              <w:rPr>
                <w:rFonts w:asciiTheme="minorHAnsi" w:hAnsiTheme="minorHAnsi" w:cstheme="minorHAnsi"/>
                <w:color w:val="000000"/>
                <w:sz w:val="20"/>
                <w:szCs w:val="20"/>
                <w:lang w:val="sl-SI"/>
              </w:rPr>
              <w:t xml:space="preserve"> predmetov</w:t>
            </w:r>
          </w:p>
        </w:tc>
        <w:tc>
          <w:tcPr>
            <w:tcW w:w="6867" w:type="dxa"/>
            <w:tcBorders>
              <w:top w:val="single" w:sz="8" w:space="0" w:color="000000"/>
              <w:left w:val="single" w:sz="8" w:space="0" w:color="000000"/>
              <w:bottom w:val="single" w:sz="8" w:space="0" w:color="000000"/>
              <w:right w:val="single" w:sz="8" w:space="0" w:color="000000"/>
            </w:tcBorders>
          </w:tcPr>
          <w:p w14:paraId="7AE0CC88" w14:textId="77777777" w:rsidR="005B33A5" w:rsidRDefault="00F04AC6">
            <w:pPr>
              <w:pStyle w:val="NormalWeb"/>
              <w:widowControl w:val="0"/>
              <w:spacing w:beforeAutospacing="0" w:after="0" w:afterAutospacing="0"/>
              <w:rPr>
                <w:rStyle w:val="Hyperlink"/>
                <w:color w:val="1155CC"/>
                <w:lang w:val="sl-SI"/>
              </w:rPr>
            </w:pPr>
            <w:r>
              <w:rPr>
                <w:rFonts w:asciiTheme="minorHAnsi" w:hAnsiTheme="minorHAnsi" w:cstheme="minorHAnsi"/>
                <w:color w:val="000000"/>
                <w:sz w:val="20"/>
                <w:szCs w:val="20"/>
                <w:lang w:val="sl-SI"/>
              </w:rPr>
              <w:t>Splošne smernice UD ločujejo med direktnimi (</w:t>
            </w:r>
            <w:proofErr w:type="spellStart"/>
            <w:r>
              <w:fldChar w:fldCharType="begin"/>
            </w:r>
            <w:r>
              <w:instrText xml:space="preserve"> HYPERLINK "https://universaldependencies.org/u/dep/obj" \h </w:instrText>
            </w:r>
            <w:r>
              <w:fldChar w:fldCharType="separate"/>
            </w:r>
            <w:r>
              <w:rPr>
                <w:rStyle w:val="Hyperlink"/>
                <w:rFonts w:asciiTheme="minorHAnsi" w:hAnsiTheme="minorHAnsi" w:cstheme="minorHAnsi"/>
                <w:color w:val="1155CC"/>
                <w:sz w:val="20"/>
                <w:szCs w:val="20"/>
                <w:lang w:val="sl-SI"/>
              </w:rPr>
              <w:t>obj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indirektnimi (</w:t>
            </w:r>
            <w:proofErr w:type="spellStart"/>
            <w:r>
              <w:fldChar w:fldCharType="begin"/>
            </w:r>
            <w:r>
              <w:instrText xml:space="preserve"> HYPERLINK "https://universaldependencies.org/u/dep/iobj" \h </w:instrText>
            </w:r>
            <w:r>
              <w:fldChar w:fldCharType="separate"/>
            </w:r>
            <w:r>
              <w:rPr>
                <w:rStyle w:val="Hyperlink"/>
                <w:rFonts w:asciiTheme="minorHAnsi" w:hAnsiTheme="minorHAnsi" w:cstheme="minorHAnsi"/>
                <w:color w:val="1155CC"/>
                <w:sz w:val="20"/>
                <w:szCs w:val="20"/>
                <w:lang w:val="sl-SI"/>
              </w:rPr>
              <w:t>iobj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in stranskimi (</w:t>
            </w:r>
            <w:proofErr w:type="spellStart"/>
            <w:r>
              <w:fldChar w:fldCharType="begin"/>
            </w:r>
            <w:r>
              <w:instrText xml:space="preserve"> HYPERLINK "https://universaldependencies.org/u/dep/obl" \h </w:instrText>
            </w:r>
            <w:r>
              <w:fldChar w:fldCharType="separate"/>
            </w:r>
            <w:r>
              <w:rPr>
                <w:rStyle w:val="Hyperlink"/>
                <w:rFonts w:asciiTheme="minorHAnsi" w:hAnsiTheme="minorHAnsi" w:cstheme="minorHAnsi"/>
                <w:color w:val="1155CC"/>
                <w:sz w:val="20"/>
                <w:szCs w:val="20"/>
                <w:lang w:val="sl-SI"/>
              </w:rPr>
              <w:t>obl</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predmeti, z minimalnim upoštevanjem pomenskih vidikov. Pri ločevanju med </w:t>
            </w:r>
            <w:proofErr w:type="spellStart"/>
            <w:r>
              <w:rPr>
                <w:rFonts w:asciiTheme="minorHAnsi" w:hAnsiTheme="minorHAnsi" w:cstheme="minorHAnsi"/>
                <w:i/>
                <w:color w:val="000000"/>
                <w:sz w:val="20"/>
                <w:szCs w:val="20"/>
                <w:lang w:val="sl-SI"/>
              </w:rPr>
              <w:t>obj</w:t>
            </w:r>
            <w:proofErr w:type="spellEnd"/>
            <w:r>
              <w:rPr>
                <w:rFonts w:asciiTheme="minorHAnsi" w:hAnsiTheme="minorHAnsi" w:cstheme="minorHAnsi"/>
                <w:color w:val="000000"/>
                <w:sz w:val="20"/>
                <w:szCs w:val="20"/>
                <w:lang w:val="sl-SI"/>
              </w:rPr>
              <w:t xml:space="preserve"> in </w:t>
            </w:r>
            <w:proofErr w:type="spellStart"/>
            <w:r>
              <w:rPr>
                <w:rFonts w:asciiTheme="minorHAnsi" w:hAnsiTheme="minorHAnsi" w:cstheme="minorHAnsi"/>
                <w:i/>
                <w:color w:val="000000"/>
                <w:sz w:val="20"/>
                <w:szCs w:val="20"/>
                <w:lang w:val="sl-SI"/>
              </w:rPr>
              <w:t>iobj</w:t>
            </w:r>
            <w:proofErr w:type="spellEnd"/>
            <w:r>
              <w:rPr>
                <w:rFonts w:asciiTheme="minorHAnsi" w:hAnsiTheme="minorHAnsi" w:cstheme="minorHAnsi"/>
                <w:color w:val="000000"/>
                <w:sz w:val="20"/>
                <w:szCs w:val="20"/>
                <w:lang w:val="sl-SI"/>
              </w:rPr>
              <w:t xml:space="preserve"> velja robustno pravilo, da v primeru enega samega predmeta v stavku tega vedno označimo z </w:t>
            </w:r>
            <w:hyperlink r:id="rId54">
              <w:proofErr w:type="spellStart"/>
              <w:r>
                <w:rPr>
                  <w:rStyle w:val="Hyperlink"/>
                  <w:rFonts w:asciiTheme="minorHAnsi" w:hAnsiTheme="minorHAnsi" w:cstheme="minorHAnsi"/>
                  <w:color w:val="1155CC"/>
                  <w:sz w:val="20"/>
                  <w:szCs w:val="20"/>
                  <w:lang w:val="sl-SI"/>
                </w:rPr>
                <w:t>obj</w:t>
              </w:r>
              <w:proofErr w:type="spellEnd"/>
            </w:hyperlink>
            <w:r>
              <w:rPr>
                <w:rFonts w:asciiTheme="minorHAnsi" w:hAnsiTheme="minorHAnsi" w:cstheme="minorHAnsi"/>
                <w:color w:val="000000"/>
                <w:sz w:val="20"/>
                <w:szCs w:val="20"/>
                <w:lang w:val="sl-SI"/>
              </w:rPr>
              <w:t xml:space="preserve">, ne glede na sklon ali pomen. Šele če je predmetov več, med njimi ločimo z vpeljavo </w:t>
            </w:r>
            <w:hyperlink r:id="rId55">
              <w:proofErr w:type="spellStart"/>
              <w:r>
                <w:rPr>
                  <w:rStyle w:val="Hyperlink"/>
                  <w:rFonts w:asciiTheme="minorHAnsi" w:hAnsiTheme="minorHAnsi" w:cstheme="minorHAnsi"/>
                  <w:color w:val="1155CC"/>
                  <w:sz w:val="20"/>
                  <w:szCs w:val="20"/>
                  <w:lang w:val="sl-SI"/>
                </w:rPr>
                <w:t>iobj</w:t>
              </w:r>
              <w:proofErr w:type="spellEnd"/>
            </w:hyperlink>
            <w:r>
              <w:rPr>
                <w:rStyle w:val="Hyperlink"/>
                <w:rFonts w:asciiTheme="minorHAnsi" w:hAnsiTheme="minorHAnsi" w:cstheme="minorHAnsi"/>
                <w:color w:val="1155CC"/>
                <w:sz w:val="20"/>
                <w:szCs w:val="20"/>
                <w:lang w:val="sl-SI"/>
              </w:rPr>
              <w:t>.</w:t>
            </w:r>
            <w:r>
              <w:rPr>
                <w:rStyle w:val="Hyperlink"/>
                <w:color w:val="1155CC"/>
                <w:lang w:val="sl-SI"/>
              </w:rPr>
              <w:t xml:space="preserve"> </w:t>
            </w:r>
          </w:p>
          <w:p w14:paraId="0FBB1BF0" w14:textId="77777777" w:rsidR="005B33A5" w:rsidRDefault="005B33A5">
            <w:pPr>
              <w:pStyle w:val="NormalWeb"/>
              <w:widowControl w:val="0"/>
              <w:spacing w:beforeAutospacing="0" w:after="0" w:afterAutospacing="0"/>
              <w:rPr>
                <w:rFonts w:asciiTheme="minorHAnsi" w:hAnsiTheme="minorHAnsi" w:cstheme="minorHAnsi"/>
                <w:color w:val="000000"/>
                <w:sz w:val="20"/>
                <w:szCs w:val="20"/>
                <w:lang w:val="sl-SI"/>
              </w:rPr>
            </w:pPr>
          </w:p>
          <w:p w14:paraId="7CD42915" w14:textId="628FE8D9" w:rsidR="00466EED" w:rsidRDefault="005B33A5">
            <w:pPr>
              <w:pStyle w:val="NormalWeb"/>
              <w:widowControl w:val="0"/>
              <w:spacing w:beforeAutospacing="0" w:after="0" w:afterAutospacing="0"/>
              <w:rPr>
                <w:rFonts w:ascii="Calibri" w:hAnsi="Calibri" w:cs="Calibri"/>
                <w:sz w:val="20"/>
                <w:szCs w:val="20"/>
                <w:lang w:val="sl-SI"/>
              </w:rPr>
            </w:pPr>
            <w:bookmarkStart w:id="18" w:name="_GoBack"/>
            <w:r>
              <w:rPr>
                <w:rFonts w:asciiTheme="minorHAnsi" w:hAnsiTheme="minorHAnsi" w:cstheme="minorHAnsi"/>
                <w:color w:val="000000"/>
                <w:sz w:val="20"/>
                <w:szCs w:val="20"/>
                <w:lang w:val="sl-SI"/>
              </w:rPr>
              <w:t>(</w:t>
            </w:r>
            <w:r w:rsidRPr="005B33A5">
              <w:rPr>
                <w:rFonts w:asciiTheme="minorHAnsi" w:hAnsiTheme="minorHAnsi" w:cstheme="minorHAnsi"/>
                <w:color w:val="000000"/>
                <w:sz w:val="20"/>
                <w:szCs w:val="20"/>
                <w:lang w:val="sl-SI"/>
              </w:rPr>
              <w:t xml:space="preserve">Medtem je sicer prišlo do </w:t>
            </w:r>
            <w:hyperlink r:id="rId56" w:anchor="changes-in-udv2" w:history="1">
              <w:r w:rsidRPr="005B33A5">
                <w:rPr>
                  <w:rStyle w:val="Hyperlink"/>
                  <w:rFonts w:asciiTheme="minorHAnsi" w:hAnsiTheme="minorHAnsi" w:cstheme="minorHAnsi"/>
                  <w:sz w:val="20"/>
                  <w:szCs w:val="20"/>
                  <w:u w:val="none"/>
                  <w:lang w:val="sl-SI"/>
                </w:rPr>
                <w:t>spremembe splošnih smernic</w:t>
              </w:r>
            </w:hyperlink>
            <w:r w:rsidRPr="005B33A5">
              <w:rPr>
                <w:rFonts w:asciiTheme="minorHAnsi" w:hAnsiTheme="minorHAnsi" w:cstheme="minorHAnsi"/>
                <w:color w:val="000000"/>
                <w:sz w:val="20"/>
                <w:szCs w:val="20"/>
                <w:lang w:val="sl-SI"/>
              </w:rPr>
              <w:t>, k</w:t>
            </w:r>
            <w:r>
              <w:rPr>
                <w:rFonts w:asciiTheme="minorHAnsi" w:hAnsiTheme="minorHAnsi" w:cstheme="minorHAnsi"/>
                <w:color w:val="000000"/>
                <w:sz w:val="20"/>
                <w:szCs w:val="20"/>
                <w:lang w:val="sl-SI"/>
              </w:rPr>
              <w:t xml:space="preserve">i dopušča rabo oznake </w:t>
            </w:r>
            <w:proofErr w:type="spellStart"/>
            <w:r>
              <w:rPr>
                <w:rFonts w:asciiTheme="minorHAnsi" w:hAnsiTheme="minorHAnsi" w:cstheme="minorHAnsi"/>
                <w:i/>
                <w:color w:val="000000"/>
                <w:sz w:val="20"/>
                <w:szCs w:val="20"/>
                <w:lang w:val="sl-SI"/>
              </w:rPr>
              <w:t>iobj</w:t>
            </w:r>
            <w:proofErr w:type="spellEnd"/>
            <w:r>
              <w:rPr>
                <w:rFonts w:asciiTheme="minorHAnsi" w:hAnsiTheme="minorHAnsi" w:cstheme="minorHAnsi"/>
                <w:color w:val="000000"/>
                <w:sz w:val="20"/>
                <w:szCs w:val="20"/>
                <w:lang w:val="sl-SI"/>
              </w:rPr>
              <w:t xml:space="preserve"> tudi, kadar je to edini predmet v stavku, kar je treba prenesti tudi v slovenske smernice</w:t>
            </w:r>
            <w:r w:rsidRPr="005B33A5">
              <w:rPr>
                <w:rFonts w:asciiTheme="minorHAnsi" w:hAnsiTheme="minorHAnsi" w:cstheme="minorHAnsi"/>
                <w:color w:val="000000"/>
                <w:sz w:val="20"/>
                <w:szCs w:val="20"/>
                <w:lang w:val="sl-SI"/>
              </w:rPr>
              <w:t>.</w:t>
            </w:r>
            <w:r>
              <w:rPr>
                <w:rFonts w:asciiTheme="minorHAnsi" w:hAnsiTheme="minorHAnsi" w:cstheme="minorHAnsi"/>
                <w:color w:val="000000"/>
                <w:sz w:val="20"/>
                <w:szCs w:val="20"/>
                <w:lang w:val="sl-SI"/>
              </w:rPr>
              <w:t>)</w:t>
            </w:r>
            <w:bookmarkEnd w:id="18"/>
          </w:p>
        </w:tc>
      </w:tr>
    </w:tbl>
    <w:p w14:paraId="7CD42917" w14:textId="77777777" w:rsidR="00466EED" w:rsidRDefault="00466EED">
      <w:pPr>
        <w:spacing w:after="160" w:line="259" w:lineRule="auto"/>
        <w:rPr>
          <w:rFonts w:eastAsia="MS Mincho" w:cs="Calibri"/>
        </w:rPr>
      </w:pPr>
    </w:p>
    <w:p w14:paraId="7CD42918"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919"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Vprašanje se zdi smiselno ločiti na več podvprašanj, mi pa na vsa podvprašanja nimamo enako trdnega odgovora. </w:t>
      </w:r>
      <w:proofErr w:type="spellStart"/>
      <w:r>
        <w:rPr>
          <w:rFonts w:eastAsia="Times New Roman" w:cstheme="minorHAnsi"/>
          <w:color w:val="000000"/>
          <w:lang w:eastAsia="en-SI"/>
        </w:rPr>
        <w:t>Netožilniški</w:t>
      </w:r>
      <w:proofErr w:type="spellEnd"/>
      <w:r>
        <w:rPr>
          <w:rFonts w:eastAsia="Times New Roman" w:cstheme="minorHAnsi"/>
          <w:color w:val="000000"/>
          <w:lang w:eastAsia="en-SI"/>
        </w:rPr>
        <w:t xml:space="preserve"> predmeti so lahko v rodilniku, dajalniku ali imenovalniku, ob sebi imajo lahko predložne zveze, stavčna dopolnila ali drug </w:t>
      </w:r>
      <w:proofErr w:type="spellStart"/>
      <w:r>
        <w:rPr>
          <w:rFonts w:eastAsia="Times New Roman" w:cstheme="minorHAnsi"/>
          <w:color w:val="000000"/>
          <w:lang w:eastAsia="en-SI"/>
        </w:rPr>
        <w:t>netožilniški</w:t>
      </w:r>
      <w:proofErr w:type="spellEnd"/>
      <w:r>
        <w:rPr>
          <w:rFonts w:eastAsia="Times New Roman" w:cstheme="minorHAnsi"/>
          <w:color w:val="000000"/>
          <w:lang w:eastAsia="en-SI"/>
        </w:rPr>
        <w:t xml:space="preserve"> predmet, predikat, na katerega so navezani, pa je lahko glagol, pridevnik ali samostalnik. Nekaj teh situacij je naštetih tule:</w:t>
      </w:r>
    </w:p>
    <w:p w14:paraId="7CD4291A"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rodilniški predmet ob zanikanem glagolu</w:t>
      </w:r>
    </w:p>
    <w:p w14:paraId="7CD4291B"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 xml:space="preserve">dajalniški predmet ob glagolu (ki ima ob sebi lahko še kako drugo </w:t>
      </w:r>
      <w:proofErr w:type="spellStart"/>
      <w:r>
        <w:rPr>
          <w:rFonts w:eastAsia="Times New Roman" w:cstheme="minorHAnsi"/>
          <w:color w:val="000000"/>
          <w:lang w:eastAsia="en-SI"/>
        </w:rPr>
        <w:t>nesamostalniško</w:t>
      </w:r>
      <w:proofErr w:type="spellEnd"/>
      <w:r>
        <w:rPr>
          <w:rFonts w:eastAsia="Times New Roman" w:cstheme="minorHAnsi"/>
          <w:color w:val="000000"/>
          <w:lang w:eastAsia="en-SI"/>
        </w:rPr>
        <w:t xml:space="preserve"> dopolnilo – stavčno, </w:t>
      </w:r>
      <w:proofErr w:type="spellStart"/>
      <w:r>
        <w:rPr>
          <w:rFonts w:eastAsia="Times New Roman" w:cstheme="minorHAnsi"/>
          <w:color w:val="000000"/>
          <w:lang w:eastAsia="en-SI"/>
        </w:rPr>
        <w:t>polstavčno</w:t>
      </w:r>
      <w:proofErr w:type="spellEnd"/>
      <w:r>
        <w:rPr>
          <w:rFonts w:eastAsia="Times New Roman" w:cstheme="minorHAnsi"/>
          <w:color w:val="000000"/>
          <w:lang w:eastAsia="en-SI"/>
        </w:rPr>
        <w:t xml:space="preserve"> ali predložno zvezno)</w:t>
      </w:r>
    </w:p>
    <w:p w14:paraId="7CD4291C"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 xml:space="preserve">rodilniški predmet ob </w:t>
      </w:r>
      <w:proofErr w:type="spellStart"/>
      <w:r>
        <w:rPr>
          <w:rFonts w:eastAsia="Times New Roman" w:cstheme="minorHAnsi"/>
          <w:color w:val="000000"/>
          <w:lang w:eastAsia="en-SI"/>
        </w:rPr>
        <w:t>nezanikanem</w:t>
      </w:r>
      <w:proofErr w:type="spellEnd"/>
      <w:r>
        <w:rPr>
          <w:rFonts w:eastAsia="Times New Roman" w:cstheme="minorHAnsi"/>
          <w:color w:val="000000"/>
          <w:lang w:eastAsia="en-SI"/>
        </w:rPr>
        <w:t xml:space="preserve"> glagolu </w:t>
      </w:r>
    </w:p>
    <w:p w14:paraId="7CD4291D"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 xml:space="preserve">drugi </w:t>
      </w:r>
      <w:proofErr w:type="spellStart"/>
      <w:r>
        <w:rPr>
          <w:rFonts w:eastAsia="Times New Roman" w:cstheme="minorHAnsi"/>
          <w:color w:val="000000"/>
          <w:lang w:eastAsia="en-SI"/>
        </w:rPr>
        <w:t>netožilniški</w:t>
      </w:r>
      <w:proofErr w:type="spellEnd"/>
      <w:r>
        <w:rPr>
          <w:rFonts w:eastAsia="Times New Roman" w:cstheme="minorHAnsi"/>
          <w:color w:val="000000"/>
          <w:lang w:eastAsia="en-SI"/>
        </w:rPr>
        <w:t xml:space="preserve"> predmeti ob glagolu (ali se imenovalniške predmete šteje kot predmete ali osebke? - Micka je postala </w:t>
      </w:r>
      <w:r>
        <w:rPr>
          <w:rFonts w:eastAsia="Times New Roman" w:cstheme="minorHAnsi"/>
          <w:color w:val="000000"/>
          <w:u w:val="single"/>
          <w:lang w:eastAsia="en-SI"/>
        </w:rPr>
        <w:t>zdravnica</w:t>
      </w:r>
      <w:r>
        <w:rPr>
          <w:rFonts w:eastAsia="Times New Roman" w:cstheme="minorHAnsi"/>
          <w:color w:val="000000"/>
          <w:lang w:eastAsia="en-SI"/>
        </w:rPr>
        <w:t>.)</w:t>
      </w:r>
    </w:p>
    <w:p w14:paraId="7CD4291E"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rodilniški predmet ob samostalniku ali pridevniku</w:t>
      </w:r>
    </w:p>
    <w:p w14:paraId="7CD4291F"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dajalniški predmet ob samostalniku ali pridevniku </w:t>
      </w:r>
    </w:p>
    <w:p w14:paraId="7CD42920" w14:textId="77777777" w:rsidR="00466EED" w:rsidRDefault="00F04AC6">
      <w:pPr>
        <w:numPr>
          <w:ilvl w:val="0"/>
          <w:numId w:val="4"/>
        </w:numPr>
        <w:spacing w:after="160" w:line="259" w:lineRule="auto"/>
        <w:rPr>
          <w:rFonts w:eastAsia="Times New Roman" w:cs="Calibri"/>
          <w:color w:val="000000"/>
          <w:lang w:eastAsia="en-SI"/>
        </w:rPr>
      </w:pPr>
      <w:r>
        <w:rPr>
          <w:rFonts w:eastAsia="Times New Roman" w:cstheme="minorHAnsi"/>
          <w:color w:val="000000"/>
          <w:lang w:eastAsia="en-SI"/>
        </w:rPr>
        <w:t xml:space="preserve">primer </w:t>
      </w:r>
      <w:proofErr w:type="spellStart"/>
      <w:r>
        <w:rPr>
          <w:rFonts w:eastAsia="Times New Roman" w:cstheme="minorHAnsi"/>
          <w:color w:val="000000"/>
          <w:lang w:eastAsia="en-SI"/>
        </w:rPr>
        <w:t>dvotožilniških</w:t>
      </w:r>
      <w:proofErr w:type="spellEnd"/>
      <w:r>
        <w:rPr>
          <w:rFonts w:eastAsia="Times New Roman" w:cstheme="minorHAnsi"/>
          <w:color w:val="000000"/>
          <w:lang w:eastAsia="en-SI"/>
        </w:rPr>
        <w:t xml:space="preserve"> glagolov (tu ni jasno, kako je rešeno označevanje, predvidevamo, da je samo en predmet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xml:space="preserve">, drugi pa </w:t>
      </w:r>
      <w:proofErr w:type="spellStart"/>
      <w:r>
        <w:rPr>
          <w:rFonts w:eastAsia="Times New Roman" w:cstheme="minorHAnsi"/>
          <w:i/>
          <w:iCs/>
          <w:color w:val="000000"/>
          <w:lang w:eastAsia="en-SI"/>
        </w:rPr>
        <w:t>iobj</w:t>
      </w:r>
      <w:proofErr w:type="spellEnd"/>
      <w:r>
        <w:rPr>
          <w:rFonts w:eastAsia="Times New Roman" w:cstheme="minorHAnsi"/>
          <w:color w:val="000000"/>
          <w:lang w:eastAsia="en-SI"/>
        </w:rPr>
        <w:t>.)</w:t>
      </w:r>
    </w:p>
    <w:p w14:paraId="7CD42921"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Trenutno se vse zgoraj naštete predmete (razen 4-6) označuje z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xml:space="preserve">. To robustno pravilo se zdi smiselno spremeniti, saj se tožilniški in (večina) </w:t>
      </w:r>
      <w:proofErr w:type="spellStart"/>
      <w:r>
        <w:rPr>
          <w:rFonts w:eastAsia="Times New Roman" w:cstheme="minorHAnsi"/>
          <w:color w:val="000000"/>
          <w:lang w:eastAsia="en-SI"/>
        </w:rPr>
        <w:t>netožilniških</w:t>
      </w:r>
      <w:proofErr w:type="spellEnd"/>
      <w:r>
        <w:rPr>
          <w:rFonts w:eastAsia="Times New Roman" w:cstheme="minorHAnsi"/>
          <w:color w:val="000000"/>
          <w:lang w:eastAsia="en-SI"/>
        </w:rPr>
        <w:t xml:space="preserve"> predmetov obnaša različno tudi, ko se v stavku ob glagolu ali kaki drugi besedni vrsti nahajajo sami. Primeri iz slovenskih smernic UD, ki prikazujejo primere </w:t>
      </w:r>
      <w:proofErr w:type="spellStart"/>
      <w:r>
        <w:rPr>
          <w:rFonts w:eastAsia="Times New Roman" w:cstheme="minorHAnsi"/>
          <w:color w:val="000000"/>
          <w:lang w:eastAsia="en-SI"/>
        </w:rPr>
        <w:t>netožilniških</w:t>
      </w:r>
      <w:proofErr w:type="spellEnd"/>
      <w:r>
        <w:rPr>
          <w:rFonts w:eastAsia="Times New Roman" w:cstheme="minorHAnsi"/>
          <w:color w:val="000000"/>
          <w:lang w:eastAsia="en-SI"/>
        </w:rPr>
        <w:t xml:space="preserve"> predmetov, ki so označeni kot OBJ:</w:t>
      </w:r>
    </w:p>
    <w:p w14:paraId="7CD42922"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131. Suho listje </w:t>
      </w:r>
      <w:r>
        <w:rPr>
          <w:rFonts w:eastAsia="Times New Roman" w:cstheme="minorHAnsi"/>
          <w:b/>
          <w:bCs/>
          <w:color w:val="000000"/>
          <w:lang w:eastAsia="en-SI"/>
        </w:rPr>
        <w:t>jima</w:t>
      </w:r>
      <w:r>
        <w:rPr>
          <w:rFonts w:eastAsia="Times New Roman" w:cstheme="minorHAnsi"/>
          <w:color w:val="000000"/>
          <w:lang w:eastAsia="en-SI"/>
        </w:rPr>
        <w:t xml:space="preserve"> je šelestelo pod čevlji. – </w:t>
      </w:r>
      <w:r>
        <w:rPr>
          <w:rFonts w:eastAsia="Times New Roman" w:cstheme="minorHAnsi"/>
          <w:i/>
          <w:iCs/>
          <w:color w:val="000000"/>
          <w:lang w:eastAsia="en-SI"/>
        </w:rPr>
        <w:t xml:space="preserve">dajalniški predmet glagola </w:t>
      </w:r>
      <w:r>
        <w:rPr>
          <w:rFonts w:eastAsia="Times New Roman" w:cstheme="minorHAnsi"/>
          <w:color w:val="000000"/>
          <w:lang w:eastAsia="en-SI"/>
        </w:rPr>
        <w:t> (2 iz zgornjega seznama)</w:t>
      </w:r>
    </w:p>
    <w:p w14:paraId="7CD42923"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132. Mladi gasilci so prav željni </w:t>
      </w:r>
      <w:r>
        <w:rPr>
          <w:rFonts w:eastAsia="Times New Roman" w:cstheme="minorHAnsi"/>
          <w:b/>
          <w:bCs/>
          <w:color w:val="000000"/>
          <w:lang w:eastAsia="en-SI"/>
        </w:rPr>
        <w:t>vaj</w:t>
      </w:r>
      <w:r>
        <w:rPr>
          <w:rFonts w:eastAsia="Times New Roman" w:cstheme="minorHAnsi"/>
          <w:color w:val="000000"/>
          <w:lang w:eastAsia="en-SI"/>
        </w:rPr>
        <w:t xml:space="preserve">. – </w:t>
      </w:r>
      <w:r>
        <w:rPr>
          <w:rFonts w:eastAsia="Times New Roman" w:cstheme="minorHAnsi"/>
          <w:i/>
          <w:iCs/>
          <w:color w:val="000000"/>
          <w:lang w:eastAsia="en-SI"/>
        </w:rPr>
        <w:t xml:space="preserve">rodilniški predmet pridevnika </w:t>
      </w:r>
      <w:r>
        <w:rPr>
          <w:rFonts w:eastAsia="Times New Roman" w:cstheme="minorHAnsi"/>
          <w:color w:val="000000"/>
          <w:lang w:eastAsia="en-SI"/>
        </w:rPr>
        <w:t>(5 iz zgornjega seznama)</w:t>
      </w:r>
    </w:p>
    <w:p w14:paraId="7CD42924"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133. K sreči niste zapisani samo </w:t>
      </w:r>
      <w:r>
        <w:rPr>
          <w:rFonts w:eastAsia="Times New Roman" w:cstheme="minorHAnsi"/>
          <w:b/>
          <w:bCs/>
          <w:color w:val="000000"/>
          <w:lang w:eastAsia="en-SI"/>
        </w:rPr>
        <w:t>šahu</w:t>
      </w:r>
      <w:r>
        <w:rPr>
          <w:rFonts w:eastAsia="Times New Roman" w:cstheme="minorHAnsi"/>
          <w:color w:val="000000"/>
          <w:lang w:eastAsia="en-SI"/>
        </w:rPr>
        <w:t xml:space="preserve">. – </w:t>
      </w:r>
      <w:r>
        <w:rPr>
          <w:rFonts w:eastAsia="Times New Roman" w:cstheme="minorHAnsi"/>
          <w:i/>
          <w:iCs/>
          <w:color w:val="000000"/>
          <w:lang w:eastAsia="en-SI"/>
        </w:rPr>
        <w:t xml:space="preserve">dajalniški predmet pridevnika </w:t>
      </w:r>
      <w:r>
        <w:rPr>
          <w:rFonts w:eastAsia="Times New Roman" w:cstheme="minorHAnsi"/>
          <w:color w:val="000000"/>
          <w:lang w:eastAsia="en-SI"/>
        </w:rPr>
        <w:t>(6 iz zgornjega seznama)</w:t>
      </w:r>
    </w:p>
    <w:p w14:paraId="7CD42925"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134. Župančič je bil domači učitelj </w:t>
      </w:r>
      <w:r>
        <w:rPr>
          <w:rFonts w:eastAsia="Times New Roman" w:cstheme="minorHAnsi"/>
          <w:b/>
          <w:bCs/>
          <w:color w:val="000000"/>
          <w:lang w:eastAsia="en-SI"/>
        </w:rPr>
        <w:t>grofiču Manfredu Attemsu</w:t>
      </w:r>
      <w:r>
        <w:rPr>
          <w:rFonts w:eastAsia="Times New Roman" w:cstheme="minorHAnsi"/>
          <w:color w:val="000000"/>
          <w:lang w:eastAsia="en-SI"/>
        </w:rPr>
        <w:t xml:space="preserve">. – </w:t>
      </w:r>
      <w:r>
        <w:rPr>
          <w:rFonts w:eastAsia="Times New Roman" w:cstheme="minorHAnsi"/>
          <w:i/>
          <w:iCs/>
          <w:color w:val="000000"/>
          <w:lang w:eastAsia="en-SI"/>
        </w:rPr>
        <w:t xml:space="preserve">rodilniški predmet samostalnika </w:t>
      </w:r>
      <w:r>
        <w:rPr>
          <w:rFonts w:eastAsia="Times New Roman" w:cstheme="minorHAnsi"/>
          <w:color w:val="000000"/>
          <w:lang w:eastAsia="en-SI"/>
        </w:rPr>
        <w:t>(5 iz zgornjega seznama)</w:t>
      </w:r>
    </w:p>
    <w:p w14:paraId="7CD42926" w14:textId="77777777" w:rsidR="00466EED" w:rsidRDefault="00466EED">
      <w:pPr>
        <w:spacing w:after="160" w:line="259" w:lineRule="auto"/>
        <w:rPr>
          <w:rFonts w:eastAsia="Times New Roman" w:cs="Calibri"/>
          <w:color w:val="000000"/>
          <w:lang w:eastAsia="en-SI"/>
        </w:rPr>
      </w:pPr>
    </w:p>
    <w:p w14:paraId="7CD42927"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Podobni primeri bi bili še:</w:t>
      </w:r>
    </w:p>
    <w:p w14:paraId="7CD42928"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S9.1 Micka ni jedla </w:t>
      </w:r>
      <w:r>
        <w:rPr>
          <w:rFonts w:eastAsia="Times New Roman" w:cstheme="minorHAnsi"/>
          <w:b/>
          <w:bCs/>
          <w:color w:val="000000"/>
          <w:lang w:eastAsia="en-SI"/>
        </w:rPr>
        <w:t>žgancev</w:t>
      </w:r>
      <w:r>
        <w:rPr>
          <w:rFonts w:eastAsia="Times New Roman" w:cstheme="minorHAnsi"/>
          <w:color w:val="000000"/>
          <w:lang w:eastAsia="en-SI"/>
        </w:rPr>
        <w:t xml:space="preserve">. – </w:t>
      </w:r>
      <w:r>
        <w:rPr>
          <w:rFonts w:eastAsia="Times New Roman" w:cstheme="minorHAnsi"/>
          <w:i/>
          <w:iCs/>
          <w:color w:val="000000"/>
          <w:lang w:eastAsia="en-SI"/>
        </w:rPr>
        <w:t xml:space="preserve">rodilniški predmet ob zanikanem glagolu </w:t>
      </w:r>
      <w:r>
        <w:rPr>
          <w:rFonts w:eastAsia="Times New Roman" w:cstheme="minorHAnsi"/>
          <w:color w:val="000000"/>
          <w:lang w:eastAsia="en-SI"/>
        </w:rPr>
        <w:t>(1 iz zgornjega seznama)</w:t>
      </w:r>
    </w:p>
    <w:p w14:paraId="7CD42929"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lastRenderedPageBreak/>
        <w:t xml:space="preserve">S9.2 Janez je pomagal </w:t>
      </w:r>
      <w:r>
        <w:rPr>
          <w:rFonts w:eastAsia="Times New Roman" w:cstheme="minorHAnsi"/>
          <w:b/>
          <w:bCs/>
          <w:color w:val="000000"/>
          <w:lang w:eastAsia="en-SI"/>
        </w:rPr>
        <w:t>Petru</w:t>
      </w:r>
      <w:r>
        <w:rPr>
          <w:rFonts w:eastAsia="Times New Roman" w:cstheme="minorHAnsi"/>
          <w:color w:val="000000"/>
          <w:lang w:eastAsia="en-SI"/>
        </w:rPr>
        <w:t>. –</w:t>
      </w:r>
      <w:r>
        <w:rPr>
          <w:rFonts w:eastAsia="Times New Roman" w:cstheme="minorHAnsi"/>
          <w:i/>
          <w:iCs/>
          <w:color w:val="000000"/>
          <w:lang w:eastAsia="en-SI"/>
        </w:rPr>
        <w:t xml:space="preserve"> dajalniški predmet glagola</w:t>
      </w:r>
      <w:r>
        <w:rPr>
          <w:rFonts w:eastAsia="Times New Roman" w:cstheme="minorHAnsi"/>
          <w:color w:val="000000"/>
          <w:lang w:eastAsia="en-SI"/>
        </w:rPr>
        <w:t xml:space="preserve"> (2 iz zgornjega seznama)</w:t>
      </w:r>
    </w:p>
    <w:p w14:paraId="7CD4292A"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In v kolikor se stavčna dopolnila itak tretira drugače, tudi:</w:t>
      </w:r>
    </w:p>
    <w:p w14:paraId="7CD4292B"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S9.3 Janez je ukazal </w:t>
      </w:r>
      <w:r>
        <w:rPr>
          <w:rFonts w:eastAsia="Times New Roman" w:cstheme="minorHAnsi"/>
          <w:b/>
          <w:bCs/>
          <w:color w:val="000000"/>
          <w:lang w:eastAsia="en-SI"/>
        </w:rPr>
        <w:t>Petru</w:t>
      </w:r>
      <w:r>
        <w:rPr>
          <w:rFonts w:eastAsia="Times New Roman" w:cstheme="minorHAnsi"/>
          <w:color w:val="000000"/>
          <w:lang w:eastAsia="en-SI"/>
        </w:rPr>
        <w:t xml:space="preserve"> oditi stran. – </w:t>
      </w:r>
      <w:r>
        <w:rPr>
          <w:rFonts w:eastAsia="Times New Roman" w:cstheme="minorHAnsi"/>
          <w:i/>
          <w:iCs/>
          <w:color w:val="000000"/>
          <w:lang w:eastAsia="en-SI"/>
        </w:rPr>
        <w:t xml:space="preserve">dajalniški predmet ob nedoločniškem polstavku </w:t>
      </w:r>
      <w:r>
        <w:rPr>
          <w:rFonts w:eastAsia="Times New Roman" w:cstheme="minorHAnsi"/>
          <w:color w:val="000000"/>
          <w:lang w:eastAsia="en-SI"/>
        </w:rPr>
        <w:t>(2 iz zgornjega seznama)</w:t>
      </w:r>
    </w:p>
    <w:p w14:paraId="7CD4292C"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S9.4 Janez je povedal </w:t>
      </w:r>
      <w:r>
        <w:rPr>
          <w:rFonts w:eastAsia="Times New Roman" w:cstheme="minorHAnsi"/>
          <w:b/>
          <w:bCs/>
          <w:color w:val="000000"/>
          <w:lang w:eastAsia="en-SI"/>
        </w:rPr>
        <w:t>Petru</w:t>
      </w:r>
      <w:r>
        <w:rPr>
          <w:rFonts w:eastAsia="Times New Roman" w:cstheme="minorHAnsi"/>
          <w:color w:val="000000"/>
          <w:lang w:eastAsia="en-SI"/>
        </w:rPr>
        <w:t xml:space="preserve">, da naj gre stran. – </w:t>
      </w:r>
      <w:r>
        <w:rPr>
          <w:rFonts w:eastAsia="Times New Roman" w:cstheme="minorHAnsi"/>
          <w:i/>
          <w:iCs/>
          <w:color w:val="000000"/>
          <w:lang w:eastAsia="en-SI"/>
        </w:rPr>
        <w:t xml:space="preserve">dajalniški predmet ob podrednem stavku </w:t>
      </w:r>
      <w:r>
        <w:rPr>
          <w:rFonts w:eastAsia="Times New Roman" w:cstheme="minorHAnsi"/>
          <w:color w:val="000000"/>
          <w:lang w:eastAsia="en-SI"/>
        </w:rPr>
        <w:t>(2 iz zgornjega seznama)</w:t>
      </w:r>
    </w:p>
    <w:p w14:paraId="7CD4292D"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S9.5. Slavka se boji </w:t>
      </w:r>
      <w:r>
        <w:rPr>
          <w:rFonts w:eastAsia="Times New Roman" w:cstheme="minorHAnsi"/>
          <w:b/>
          <w:bCs/>
          <w:color w:val="000000"/>
          <w:lang w:eastAsia="en-SI"/>
        </w:rPr>
        <w:t>Micke</w:t>
      </w:r>
      <w:r>
        <w:rPr>
          <w:rFonts w:eastAsia="Times New Roman" w:cstheme="minorHAnsi"/>
          <w:color w:val="000000"/>
          <w:lang w:eastAsia="en-SI"/>
        </w:rPr>
        <w:t xml:space="preserve">. – </w:t>
      </w:r>
      <w:r>
        <w:rPr>
          <w:rFonts w:eastAsia="Times New Roman" w:cstheme="minorHAnsi"/>
          <w:i/>
          <w:iCs/>
          <w:color w:val="000000"/>
          <w:lang w:eastAsia="en-SI"/>
        </w:rPr>
        <w:t xml:space="preserve">rodilniški predmet ob </w:t>
      </w:r>
      <w:proofErr w:type="spellStart"/>
      <w:r>
        <w:rPr>
          <w:rFonts w:eastAsia="Times New Roman" w:cstheme="minorHAnsi"/>
          <w:i/>
          <w:iCs/>
          <w:color w:val="000000"/>
          <w:lang w:eastAsia="en-SI"/>
        </w:rPr>
        <w:t>nezanikanem</w:t>
      </w:r>
      <w:proofErr w:type="spellEnd"/>
      <w:r>
        <w:rPr>
          <w:rFonts w:eastAsia="Times New Roman" w:cstheme="minorHAnsi"/>
          <w:i/>
          <w:iCs/>
          <w:color w:val="000000"/>
          <w:lang w:eastAsia="en-SI"/>
        </w:rPr>
        <w:t xml:space="preserve"> glagolu</w:t>
      </w:r>
      <w:r>
        <w:rPr>
          <w:rFonts w:eastAsia="Times New Roman" w:cstheme="minorHAnsi"/>
          <w:color w:val="000000"/>
          <w:lang w:eastAsia="en-SI"/>
        </w:rPr>
        <w:t xml:space="preserve"> (3 iz zgornjega seznama)</w:t>
      </w:r>
    </w:p>
    <w:p w14:paraId="7CD4292E"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S9.6 Micka uči </w:t>
      </w:r>
      <w:r>
        <w:rPr>
          <w:rFonts w:eastAsia="Times New Roman" w:cstheme="minorHAnsi"/>
          <w:b/>
          <w:bCs/>
          <w:color w:val="000000"/>
          <w:lang w:eastAsia="en-SI"/>
        </w:rPr>
        <w:t>Slavko</w:t>
      </w:r>
      <w:r>
        <w:rPr>
          <w:rFonts w:eastAsia="Times New Roman" w:cstheme="minorHAnsi"/>
          <w:color w:val="000000"/>
          <w:lang w:eastAsia="en-SI"/>
        </w:rPr>
        <w:t xml:space="preserve"> </w:t>
      </w:r>
      <w:r>
        <w:rPr>
          <w:rFonts w:eastAsia="Times New Roman" w:cstheme="minorHAnsi"/>
          <w:b/>
          <w:bCs/>
          <w:color w:val="000000"/>
          <w:lang w:eastAsia="en-SI"/>
        </w:rPr>
        <w:t>matematiko/matematike</w:t>
      </w:r>
      <w:r>
        <w:rPr>
          <w:rFonts w:eastAsia="Times New Roman" w:cstheme="minorHAnsi"/>
          <w:color w:val="000000"/>
          <w:lang w:eastAsia="en-SI"/>
        </w:rPr>
        <w:t xml:space="preserve">. – </w:t>
      </w:r>
      <w:proofErr w:type="spellStart"/>
      <w:r>
        <w:rPr>
          <w:rFonts w:eastAsia="Times New Roman" w:cstheme="minorHAnsi"/>
          <w:color w:val="000000"/>
          <w:lang w:eastAsia="en-SI"/>
        </w:rPr>
        <w:t>dvotožilniški</w:t>
      </w:r>
      <w:proofErr w:type="spellEnd"/>
      <w:r>
        <w:rPr>
          <w:rFonts w:eastAsia="Times New Roman" w:cstheme="minorHAnsi"/>
          <w:color w:val="000000"/>
          <w:lang w:eastAsia="en-SI"/>
        </w:rPr>
        <w:t xml:space="preserve"> glagoli (7 iz zgornjega seznama)</w:t>
      </w:r>
    </w:p>
    <w:p w14:paraId="7CD4292F" w14:textId="77777777" w:rsidR="00466EED" w:rsidRDefault="00466EED">
      <w:pPr>
        <w:spacing w:after="160" w:line="259" w:lineRule="auto"/>
        <w:rPr>
          <w:rFonts w:eastAsia="Times New Roman" w:cs="Calibri"/>
          <w:color w:val="000000"/>
          <w:lang w:eastAsia="en-SI"/>
        </w:rPr>
      </w:pPr>
    </w:p>
    <w:p w14:paraId="7CD42930"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Teh sedem opisanih situacij se ne obnaša enako (verjetno bi se lahko izločilo še kakšno skupino, a recimo, da je to dovolj). Prva opazka je, da se tožilniški predmeti ob glagolu obnašajo drugače od </w:t>
      </w:r>
      <w:proofErr w:type="spellStart"/>
      <w:r>
        <w:rPr>
          <w:rFonts w:eastAsia="Times New Roman" w:cstheme="minorHAnsi"/>
          <w:color w:val="000000"/>
          <w:lang w:eastAsia="en-SI"/>
        </w:rPr>
        <w:t>netožilniških</w:t>
      </w:r>
      <w:proofErr w:type="spellEnd"/>
      <w:r>
        <w:rPr>
          <w:rFonts w:eastAsia="Times New Roman" w:cstheme="minorHAnsi"/>
          <w:color w:val="000000"/>
          <w:lang w:eastAsia="en-SI"/>
        </w:rPr>
        <w:t>, ker:</w:t>
      </w:r>
    </w:p>
    <w:p w14:paraId="7CD42931" w14:textId="77777777" w:rsidR="00466EED" w:rsidRDefault="00F04AC6" w:rsidP="00F04AC6">
      <w:pPr>
        <w:pStyle w:val="ListParagraph"/>
        <w:numPr>
          <w:ilvl w:val="0"/>
          <w:numId w:val="19"/>
        </w:numPr>
        <w:spacing w:after="160" w:line="259" w:lineRule="auto"/>
        <w:rPr>
          <w:rFonts w:eastAsia="Times New Roman" w:cs="Calibri"/>
          <w:color w:val="000000"/>
          <w:lang w:eastAsia="en-SI"/>
        </w:rPr>
      </w:pPr>
      <w:r>
        <w:rPr>
          <w:rFonts w:eastAsia="Times New Roman" w:cstheme="minorHAnsi"/>
          <w:color w:val="000000"/>
          <w:lang w:eastAsia="en-SI"/>
        </w:rPr>
        <w:t>Samo tožilniški predmet postane rodilnik ob zanikanju v stavku. Izpuščeni so zgornji primeri 132, 124, S9.1 in S9.5, kjer je predmet že itak rodilniški. </w:t>
      </w:r>
    </w:p>
    <w:p w14:paraId="7CD42932"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131_A Suho listje </w:t>
      </w:r>
      <w:r>
        <w:rPr>
          <w:rFonts w:eastAsia="Times New Roman" w:cstheme="minorHAnsi"/>
          <w:b/>
          <w:bCs/>
          <w:color w:val="000000"/>
          <w:lang w:eastAsia="en-SI"/>
        </w:rPr>
        <w:t>jima</w:t>
      </w:r>
      <w:r>
        <w:rPr>
          <w:rFonts w:eastAsia="Times New Roman" w:cstheme="minorHAnsi"/>
          <w:color w:val="000000"/>
          <w:lang w:eastAsia="en-SI"/>
        </w:rPr>
        <w:t xml:space="preserve"> ni šelestelo pod čevlji.</w:t>
      </w:r>
    </w:p>
    <w:p w14:paraId="7CD42933"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133_A K sreči ste zapisani samo </w:t>
      </w:r>
      <w:r>
        <w:rPr>
          <w:rFonts w:eastAsia="Times New Roman" w:cstheme="minorHAnsi"/>
          <w:b/>
          <w:bCs/>
          <w:color w:val="000000"/>
          <w:lang w:eastAsia="en-SI"/>
        </w:rPr>
        <w:t>šahu</w:t>
      </w:r>
      <w:r>
        <w:rPr>
          <w:rFonts w:eastAsia="Times New Roman" w:cstheme="minorHAnsi"/>
          <w:color w:val="000000"/>
          <w:lang w:eastAsia="en-SI"/>
        </w:rPr>
        <w:t xml:space="preserve">. (ta je bil že prej zanikan, zato je tu </w:t>
      </w:r>
      <w:proofErr w:type="spellStart"/>
      <w:r>
        <w:rPr>
          <w:rFonts w:eastAsia="Times New Roman" w:cstheme="minorHAnsi"/>
          <w:color w:val="000000"/>
          <w:lang w:eastAsia="en-SI"/>
        </w:rPr>
        <w:t>nezanikan</w:t>
      </w:r>
      <w:proofErr w:type="spellEnd"/>
      <w:r>
        <w:rPr>
          <w:rFonts w:eastAsia="Times New Roman" w:cstheme="minorHAnsi"/>
          <w:color w:val="000000"/>
          <w:lang w:eastAsia="en-SI"/>
        </w:rPr>
        <w:t>, predmet pa je v obeh primerih dajalniški)</w:t>
      </w:r>
    </w:p>
    <w:p w14:paraId="7CD42934"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S9.2_A Janez ni pomagal </w:t>
      </w:r>
      <w:r>
        <w:rPr>
          <w:rFonts w:eastAsia="Times New Roman" w:cstheme="minorHAnsi"/>
          <w:b/>
          <w:bCs/>
          <w:color w:val="000000"/>
          <w:lang w:eastAsia="en-SI"/>
        </w:rPr>
        <w:t>Petru/*Petra</w:t>
      </w:r>
      <w:r>
        <w:rPr>
          <w:rFonts w:eastAsia="Times New Roman" w:cstheme="minorHAnsi"/>
          <w:color w:val="000000"/>
          <w:lang w:eastAsia="en-SI"/>
        </w:rPr>
        <w:t>. </w:t>
      </w:r>
    </w:p>
    <w:p w14:paraId="7CD42935"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S9.3_A Janez ni ukazal </w:t>
      </w:r>
      <w:r>
        <w:rPr>
          <w:rFonts w:eastAsia="Times New Roman" w:cstheme="minorHAnsi"/>
          <w:b/>
          <w:bCs/>
          <w:color w:val="000000"/>
          <w:lang w:eastAsia="en-SI"/>
        </w:rPr>
        <w:t>Petru/*Petra</w:t>
      </w:r>
      <w:r>
        <w:rPr>
          <w:rFonts w:eastAsia="Times New Roman" w:cstheme="minorHAnsi"/>
          <w:color w:val="000000"/>
          <w:lang w:eastAsia="en-SI"/>
        </w:rPr>
        <w:t xml:space="preserve"> oditi stran. </w:t>
      </w:r>
    </w:p>
    <w:p w14:paraId="7CD42936"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S9.4_A Janez ni povedal </w:t>
      </w:r>
      <w:r>
        <w:rPr>
          <w:rFonts w:eastAsia="Times New Roman" w:cstheme="minorHAnsi"/>
          <w:b/>
          <w:bCs/>
          <w:color w:val="000000"/>
          <w:lang w:eastAsia="en-SI"/>
        </w:rPr>
        <w:t>Petru/*Petra</w:t>
      </w:r>
      <w:r>
        <w:rPr>
          <w:rFonts w:eastAsia="Times New Roman" w:cstheme="minorHAnsi"/>
          <w:color w:val="000000"/>
          <w:lang w:eastAsia="en-SI"/>
        </w:rPr>
        <w:t>, da naj gre stran. </w:t>
      </w:r>
    </w:p>
    <w:p w14:paraId="7CD42937"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S9.6_A Micka ne uči </w:t>
      </w:r>
      <w:r>
        <w:rPr>
          <w:rFonts w:eastAsia="Times New Roman" w:cstheme="minorHAnsi"/>
          <w:b/>
          <w:bCs/>
          <w:color w:val="000000"/>
          <w:lang w:eastAsia="en-SI"/>
        </w:rPr>
        <w:t>Slavke</w:t>
      </w:r>
      <w:r>
        <w:rPr>
          <w:rFonts w:eastAsia="Times New Roman" w:cstheme="minorHAnsi"/>
          <w:color w:val="000000"/>
          <w:lang w:eastAsia="en-SI"/>
        </w:rPr>
        <w:t xml:space="preserve"> </w:t>
      </w:r>
      <w:r>
        <w:rPr>
          <w:rFonts w:eastAsia="Times New Roman" w:cstheme="minorHAnsi"/>
          <w:b/>
          <w:bCs/>
          <w:color w:val="000000"/>
          <w:lang w:eastAsia="en-SI"/>
        </w:rPr>
        <w:t>matematiko/matematike</w:t>
      </w:r>
      <w:r>
        <w:rPr>
          <w:rFonts w:eastAsia="Times New Roman" w:cstheme="minorHAnsi"/>
          <w:color w:val="000000"/>
          <w:lang w:eastAsia="en-SI"/>
        </w:rPr>
        <w:t>. (o tem primeru nekaj več spodaj)</w:t>
      </w:r>
    </w:p>
    <w:p w14:paraId="7CD42938" w14:textId="77777777" w:rsidR="00466EED" w:rsidRDefault="00466EED">
      <w:pPr>
        <w:spacing w:after="160" w:line="259" w:lineRule="auto"/>
        <w:rPr>
          <w:rFonts w:eastAsia="Times New Roman" w:cs="Calibri"/>
          <w:color w:val="000000"/>
          <w:lang w:eastAsia="en-SI"/>
        </w:rPr>
      </w:pPr>
    </w:p>
    <w:p w14:paraId="7CD42939" w14:textId="77777777" w:rsidR="00466EED" w:rsidRDefault="00F04AC6" w:rsidP="00F04AC6">
      <w:pPr>
        <w:pStyle w:val="ListParagraph"/>
        <w:numPr>
          <w:ilvl w:val="0"/>
          <w:numId w:val="19"/>
        </w:numPr>
        <w:spacing w:after="160" w:line="259" w:lineRule="auto"/>
        <w:rPr>
          <w:rFonts w:eastAsia="Times New Roman" w:cs="Calibri"/>
          <w:color w:val="000000"/>
          <w:lang w:eastAsia="en-SI"/>
        </w:rPr>
      </w:pPr>
      <w:r>
        <w:rPr>
          <w:rFonts w:eastAsia="Times New Roman" w:cstheme="minorHAnsi"/>
          <w:color w:val="000000"/>
          <w:lang w:eastAsia="en-SI"/>
        </w:rPr>
        <w:t xml:space="preserve">Samo tožilniški predmet (in rodilniški ob zanikanem glagolu) sodeluje pri </w:t>
      </w:r>
      <w:proofErr w:type="spellStart"/>
      <w:r>
        <w:rPr>
          <w:rFonts w:eastAsia="Times New Roman" w:cstheme="minorHAnsi"/>
          <w:color w:val="000000"/>
          <w:lang w:eastAsia="en-SI"/>
        </w:rPr>
        <w:t>trpniški</w:t>
      </w:r>
      <w:proofErr w:type="spellEnd"/>
      <w:r>
        <w:rPr>
          <w:rFonts w:eastAsia="Times New Roman" w:cstheme="minorHAnsi"/>
          <w:color w:val="000000"/>
          <w:lang w:eastAsia="en-SI"/>
        </w:rPr>
        <w:t xml:space="preserve"> transformaciji. Niso vključeni primeri 132-134, ker tam ne gre za dopolnilo glagola.</w:t>
      </w:r>
    </w:p>
    <w:p w14:paraId="7CD4293A"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131. Pod čevlji </w:t>
      </w:r>
      <w:r>
        <w:rPr>
          <w:rFonts w:eastAsia="Times New Roman" w:cstheme="minorHAnsi"/>
          <w:b/>
          <w:bCs/>
          <w:color w:val="000000"/>
          <w:lang w:eastAsia="en-SI"/>
        </w:rPr>
        <w:t>jima</w:t>
      </w:r>
      <w:r>
        <w:rPr>
          <w:rFonts w:eastAsia="Times New Roman" w:cstheme="minorHAnsi"/>
          <w:color w:val="000000"/>
          <w:lang w:eastAsia="en-SI"/>
        </w:rPr>
        <w:t xml:space="preserve"> je šelestelo. – *Onadva sta šelestela pod čevlji.</w:t>
      </w:r>
    </w:p>
    <w:p w14:paraId="7CD4293B"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S9.1_B </w:t>
      </w:r>
      <w:r>
        <w:rPr>
          <w:rFonts w:eastAsia="Times New Roman" w:cstheme="minorHAnsi"/>
          <w:b/>
          <w:bCs/>
          <w:color w:val="000000"/>
          <w:lang w:eastAsia="en-SI"/>
        </w:rPr>
        <w:t xml:space="preserve">Žganci </w:t>
      </w:r>
      <w:r>
        <w:rPr>
          <w:rFonts w:eastAsia="Times New Roman" w:cstheme="minorHAnsi"/>
          <w:color w:val="000000"/>
          <w:lang w:eastAsia="en-SI"/>
        </w:rPr>
        <w:t>se niso jedli. </w:t>
      </w:r>
    </w:p>
    <w:p w14:paraId="7CD4293C"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S9.2_B </w:t>
      </w:r>
      <w:r>
        <w:rPr>
          <w:rFonts w:eastAsia="Times New Roman" w:cstheme="minorHAnsi"/>
          <w:b/>
          <w:bCs/>
          <w:color w:val="000000"/>
          <w:lang w:eastAsia="en-SI"/>
        </w:rPr>
        <w:t>Petru</w:t>
      </w:r>
      <w:r>
        <w:rPr>
          <w:rFonts w:eastAsia="Times New Roman" w:cstheme="minorHAnsi"/>
          <w:color w:val="000000"/>
          <w:lang w:eastAsia="en-SI"/>
        </w:rPr>
        <w:t xml:space="preserve"> se je pomagalo. /</w:t>
      </w:r>
      <w:r>
        <w:rPr>
          <w:rFonts w:eastAsia="Times New Roman" w:cstheme="minorHAnsi"/>
          <w:b/>
          <w:bCs/>
          <w:color w:val="000000"/>
          <w:lang w:eastAsia="en-SI"/>
        </w:rPr>
        <w:t>Petru</w:t>
      </w:r>
      <w:r>
        <w:rPr>
          <w:rFonts w:eastAsia="Times New Roman" w:cstheme="minorHAnsi"/>
          <w:color w:val="000000"/>
          <w:lang w:eastAsia="en-SI"/>
        </w:rPr>
        <w:t xml:space="preserve"> je bilo pomagano. – *Peter se je pomagal. / *Peter je bil pomagan.</w:t>
      </w:r>
    </w:p>
    <w:p w14:paraId="7CD4293D"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S9.3_B </w:t>
      </w:r>
      <w:r>
        <w:rPr>
          <w:rFonts w:eastAsia="Times New Roman" w:cstheme="minorHAnsi"/>
          <w:b/>
          <w:bCs/>
          <w:color w:val="000000"/>
          <w:lang w:eastAsia="en-SI"/>
        </w:rPr>
        <w:t>Petru</w:t>
      </w:r>
      <w:r>
        <w:rPr>
          <w:rFonts w:eastAsia="Times New Roman" w:cstheme="minorHAnsi"/>
          <w:color w:val="000000"/>
          <w:lang w:eastAsia="en-SI"/>
        </w:rPr>
        <w:t xml:space="preserve"> se je ukazalo oditi stran. /</w:t>
      </w:r>
      <w:r>
        <w:rPr>
          <w:rFonts w:eastAsia="Times New Roman" w:cstheme="minorHAnsi"/>
          <w:b/>
          <w:bCs/>
          <w:color w:val="000000"/>
          <w:lang w:eastAsia="en-SI"/>
        </w:rPr>
        <w:t>Petru</w:t>
      </w:r>
      <w:r>
        <w:rPr>
          <w:rFonts w:eastAsia="Times New Roman" w:cstheme="minorHAnsi"/>
          <w:color w:val="000000"/>
          <w:lang w:eastAsia="en-SI"/>
        </w:rPr>
        <w:t xml:space="preserve"> je bilo ukazano oditi stran. – *Peter {se je ukazal / je bil ukazan} oditi stran.</w:t>
      </w:r>
    </w:p>
    <w:p w14:paraId="7CD4293E"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S9.4_B </w:t>
      </w:r>
      <w:r>
        <w:rPr>
          <w:rFonts w:eastAsia="Times New Roman" w:cstheme="minorHAnsi"/>
          <w:b/>
          <w:bCs/>
          <w:color w:val="000000"/>
          <w:lang w:eastAsia="en-SI"/>
        </w:rPr>
        <w:t>Petru</w:t>
      </w:r>
      <w:r>
        <w:rPr>
          <w:rFonts w:eastAsia="Times New Roman" w:cstheme="minorHAnsi"/>
          <w:color w:val="000000"/>
          <w:lang w:eastAsia="en-SI"/>
        </w:rPr>
        <w:t xml:space="preserve"> se je povedalo, da naj gre stran. /  </w:t>
      </w:r>
      <w:r>
        <w:rPr>
          <w:rFonts w:eastAsia="Times New Roman" w:cstheme="minorHAnsi"/>
          <w:b/>
          <w:bCs/>
          <w:color w:val="000000"/>
          <w:lang w:eastAsia="en-SI"/>
        </w:rPr>
        <w:t xml:space="preserve">Petru </w:t>
      </w:r>
      <w:r>
        <w:rPr>
          <w:rFonts w:eastAsia="Times New Roman" w:cstheme="minorHAnsi"/>
          <w:color w:val="000000"/>
          <w:lang w:eastAsia="en-SI"/>
        </w:rPr>
        <w:t>je bilo povedano, da naj gre stran.  – *Peter {se je povedal / je bil povedan}, da naj gre stran.</w:t>
      </w:r>
    </w:p>
    <w:p w14:paraId="7CD4293F"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S9.5_B </w:t>
      </w:r>
      <w:r>
        <w:rPr>
          <w:rFonts w:eastAsia="Times New Roman" w:cstheme="minorHAnsi"/>
          <w:b/>
          <w:bCs/>
          <w:color w:val="000000"/>
          <w:lang w:eastAsia="en-SI"/>
        </w:rPr>
        <w:t>Micke</w:t>
      </w:r>
      <w:r>
        <w:rPr>
          <w:rFonts w:eastAsia="Times New Roman" w:cstheme="minorHAnsi"/>
          <w:color w:val="000000"/>
          <w:lang w:eastAsia="en-SI"/>
        </w:rPr>
        <w:t xml:space="preserve"> se ne boji. – #</w:t>
      </w:r>
      <w:r>
        <w:rPr>
          <w:rFonts w:eastAsia="Times New Roman" w:cstheme="minorHAnsi"/>
          <w:b/>
          <w:bCs/>
          <w:color w:val="000000"/>
          <w:lang w:eastAsia="en-SI"/>
        </w:rPr>
        <w:t>Micka</w:t>
      </w:r>
      <w:r>
        <w:rPr>
          <w:rFonts w:eastAsia="Times New Roman" w:cstheme="minorHAnsi"/>
          <w:color w:val="000000"/>
          <w:lang w:eastAsia="en-SI"/>
        </w:rPr>
        <w:t xml:space="preserve"> se ne boji. /* </w:t>
      </w:r>
      <w:r>
        <w:rPr>
          <w:rFonts w:eastAsia="Times New Roman" w:cstheme="minorHAnsi"/>
          <w:b/>
          <w:bCs/>
          <w:color w:val="000000"/>
          <w:lang w:eastAsia="en-SI"/>
        </w:rPr>
        <w:t xml:space="preserve">Micka </w:t>
      </w:r>
      <w:r>
        <w:rPr>
          <w:rFonts w:eastAsia="Times New Roman" w:cstheme="minorHAnsi"/>
          <w:color w:val="000000"/>
          <w:lang w:eastAsia="en-SI"/>
        </w:rPr>
        <w:t xml:space="preserve">ni bana. (“Micka se ne boji.” je seveda </w:t>
      </w:r>
      <w:proofErr w:type="spellStart"/>
      <w:r>
        <w:rPr>
          <w:rFonts w:eastAsia="Times New Roman" w:cstheme="minorHAnsi"/>
          <w:color w:val="000000"/>
          <w:lang w:eastAsia="en-SI"/>
        </w:rPr>
        <w:t>ok</w:t>
      </w:r>
      <w:proofErr w:type="spellEnd"/>
      <w:r>
        <w:rPr>
          <w:rFonts w:eastAsia="Times New Roman" w:cstheme="minorHAnsi"/>
          <w:color w:val="000000"/>
          <w:lang w:eastAsia="en-SI"/>
        </w:rPr>
        <w:t xml:space="preserve"> stavek, ki pa tu nima relevantnega branja)</w:t>
      </w:r>
    </w:p>
    <w:p w14:paraId="7CD42940"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S9.6_B </w:t>
      </w:r>
      <w:r>
        <w:rPr>
          <w:rFonts w:eastAsia="Times New Roman" w:cstheme="minorHAnsi"/>
          <w:b/>
          <w:bCs/>
          <w:color w:val="000000"/>
          <w:lang w:eastAsia="en-SI"/>
        </w:rPr>
        <w:t>Slavka</w:t>
      </w:r>
      <w:r>
        <w:rPr>
          <w:rFonts w:eastAsia="Times New Roman" w:cstheme="minorHAnsi"/>
          <w:color w:val="000000"/>
          <w:lang w:eastAsia="en-SI"/>
        </w:rPr>
        <w:t xml:space="preserve"> se je učila matematiko. /</w:t>
      </w:r>
      <w:r>
        <w:rPr>
          <w:rFonts w:eastAsia="Times New Roman" w:cstheme="minorHAnsi"/>
          <w:b/>
          <w:bCs/>
          <w:color w:val="000000"/>
          <w:lang w:eastAsia="en-SI"/>
        </w:rPr>
        <w:t xml:space="preserve">Slavka </w:t>
      </w:r>
      <w:r>
        <w:rPr>
          <w:rFonts w:eastAsia="Times New Roman" w:cstheme="minorHAnsi"/>
          <w:color w:val="000000"/>
          <w:lang w:eastAsia="en-SI"/>
        </w:rPr>
        <w:t xml:space="preserve">je bila učena </w:t>
      </w:r>
      <w:r>
        <w:rPr>
          <w:rFonts w:eastAsia="Times New Roman" w:cstheme="minorHAnsi"/>
          <w:b/>
          <w:bCs/>
          <w:color w:val="000000"/>
          <w:lang w:eastAsia="en-SI"/>
        </w:rPr>
        <w:t xml:space="preserve">matematiko </w:t>
      </w:r>
      <w:r>
        <w:rPr>
          <w:rFonts w:eastAsia="Times New Roman" w:cstheme="minorHAnsi"/>
          <w:color w:val="000000"/>
          <w:lang w:eastAsia="en-SI"/>
        </w:rPr>
        <w:t>– ??*</w:t>
      </w:r>
      <w:r>
        <w:rPr>
          <w:rFonts w:eastAsia="Times New Roman" w:cstheme="minorHAnsi"/>
          <w:b/>
          <w:bCs/>
          <w:color w:val="000000"/>
          <w:lang w:eastAsia="en-SI"/>
        </w:rPr>
        <w:t>Matematika</w:t>
      </w:r>
      <w:r>
        <w:rPr>
          <w:rFonts w:eastAsia="Times New Roman" w:cstheme="minorHAnsi"/>
          <w:color w:val="000000"/>
          <w:lang w:eastAsia="en-SI"/>
        </w:rPr>
        <w:t xml:space="preserve"> se je učila </w:t>
      </w:r>
      <w:r>
        <w:rPr>
          <w:rFonts w:eastAsia="Times New Roman" w:cstheme="minorHAnsi"/>
          <w:b/>
          <w:bCs/>
          <w:color w:val="000000"/>
          <w:lang w:eastAsia="en-SI"/>
        </w:rPr>
        <w:t>Slavko</w:t>
      </w:r>
      <w:r>
        <w:rPr>
          <w:rFonts w:eastAsia="Times New Roman" w:cstheme="minorHAnsi"/>
          <w:color w:val="000000"/>
          <w:lang w:eastAsia="en-SI"/>
        </w:rPr>
        <w:t>. /*</w:t>
      </w:r>
      <w:r>
        <w:rPr>
          <w:rFonts w:eastAsia="Times New Roman" w:cstheme="minorHAnsi"/>
          <w:b/>
          <w:bCs/>
          <w:color w:val="000000"/>
          <w:lang w:eastAsia="en-SI"/>
        </w:rPr>
        <w:t xml:space="preserve">Matematika </w:t>
      </w:r>
      <w:r>
        <w:rPr>
          <w:rFonts w:eastAsia="Times New Roman" w:cstheme="minorHAnsi"/>
          <w:color w:val="000000"/>
          <w:lang w:eastAsia="en-SI"/>
        </w:rPr>
        <w:t xml:space="preserve">je bila učena </w:t>
      </w:r>
      <w:r>
        <w:rPr>
          <w:rFonts w:eastAsia="Times New Roman" w:cstheme="minorHAnsi"/>
          <w:b/>
          <w:bCs/>
          <w:color w:val="000000"/>
          <w:lang w:eastAsia="en-SI"/>
        </w:rPr>
        <w:t>Slavko.</w:t>
      </w:r>
    </w:p>
    <w:p w14:paraId="7CD42941" w14:textId="77777777" w:rsidR="00466EED" w:rsidRDefault="00466EED">
      <w:pPr>
        <w:spacing w:after="160" w:line="259" w:lineRule="auto"/>
        <w:rPr>
          <w:rFonts w:eastAsia="Times New Roman" w:cs="Calibri"/>
          <w:color w:val="000000"/>
          <w:lang w:eastAsia="en-SI"/>
        </w:rPr>
      </w:pPr>
    </w:p>
    <w:p w14:paraId="7CD42942"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Na podlagi teh dveh lastnosti predlagamo:</w:t>
      </w:r>
    </w:p>
    <w:p w14:paraId="7CD42943" w14:textId="77777777" w:rsidR="00466EED" w:rsidRDefault="00F04AC6">
      <w:pPr>
        <w:numPr>
          <w:ilvl w:val="0"/>
          <w:numId w:val="5"/>
        </w:numPr>
        <w:spacing w:after="160" w:line="259" w:lineRule="auto"/>
        <w:rPr>
          <w:rFonts w:eastAsia="Times New Roman" w:cs="Calibri"/>
          <w:color w:val="000000"/>
          <w:lang w:eastAsia="en-SI"/>
        </w:rPr>
      </w:pPr>
      <w:r>
        <w:rPr>
          <w:rFonts w:eastAsia="Times New Roman" w:cstheme="minorHAnsi"/>
          <w:i/>
          <w:iCs/>
          <w:color w:val="000000"/>
          <w:lang w:eastAsia="en-SI"/>
        </w:rPr>
        <w:lastRenderedPageBreak/>
        <w:t>rodilniški predmet ob zanikanem glagolu</w:t>
      </w:r>
      <w:r>
        <w:rPr>
          <w:rFonts w:eastAsia="Times New Roman" w:cstheme="minorHAnsi"/>
          <w:color w:val="000000"/>
          <w:lang w:eastAsia="en-SI"/>
        </w:rPr>
        <w:t xml:space="preserve"> – To bi bilo dobro, da ostane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ker je ta predmet po več skladenjskih kriterijih enakovreden tožilniškemu predmetu.</w:t>
      </w:r>
    </w:p>
    <w:p w14:paraId="7CD42944" w14:textId="77777777" w:rsidR="00466EED" w:rsidRDefault="00F04AC6">
      <w:pPr>
        <w:numPr>
          <w:ilvl w:val="0"/>
          <w:numId w:val="5"/>
        </w:numPr>
        <w:spacing w:after="160" w:line="259" w:lineRule="auto"/>
        <w:rPr>
          <w:rFonts w:eastAsia="Times New Roman" w:cs="Calibri"/>
          <w:color w:val="000000"/>
          <w:lang w:eastAsia="en-SI"/>
        </w:rPr>
      </w:pPr>
      <w:r>
        <w:rPr>
          <w:rFonts w:eastAsia="Times New Roman" w:cstheme="minorHAnsi"/>
          <w:i/>
          <w:iCs/>
          <w:color w:val="000000"/>
          <w:lang w:eastAsia="en-SI"/>
        </w:rPr>
        <w:t>dajalniški predmet ob glagolu</w:t>
      </w:r>
      <w:r>
        <w:rPr>
          <w:rFonts w:eastAsia="Times New Roman" w:cstheme="minorHAnsi"/>
          <w:color w:val="000000"/>
          <w:lang w:eastAsia="en-SI"/>
        </w:rPr>
        <w:t xml:space="preserve"> – To bi bilo prav, da </w:t>
      </w:r>
      <w:r>
        <w:rPr>
          <w:rFonts w:eastAsia="Times New Roman" w:cstheme="minorHAnsi"/>
          <w:b/>
          <w:color w:val="000000"/>
          <w:lang w:eastAsia="en-SI"/>
        </w:rPr>
        <w:t xml:space="preserve">ostane </w:t>
      </w:r>
      <w:proofErr w:type="spellStart"/>
      <w:r>
        <w:rPr>
          <w:rFonts w:eastAsia="Times New Roman" w:cstheme="minorHAnsi"/>
          <w:b/>
          <w:i/>
          <w:iCs/>
          <w:color w:val="000000"/>
          <w:lang w:eastAsia="en-SI"/>
        </w:rPr>
        <w:t>iobj</w:t>
      </w:r>
      <w:proofErr w:type="spellEnd"/>
      <w:r>
        <w:rPr>
          <w:rFonts w:eastAsia="Times New Roman" w:cstheme="minorHAnsi"/>
          <w:b/>
          <w:i/>
          <w:iCs/>
          <w:color w:val="000000"/>
          <w:lang w:eastAsia="en-SI"/>
        </w:rPr>
        <w:t xml:space="preserve"> </w:t>
      </w:r>
      <w:r>
        <w:rPr>
          <w:rFonts w:eastAsia="Times New Roman" w:cstheme="minorHAnsi"/>
          <w:b/>
          <w:color w:val="000000"/>
          <w:lang w:eastAsia="en-SI"/>
        </w:rPr>
        <w:t>tudi če je edini predmet v povedi</w:t>
      </w:r>
      <w:r>
        <w:rPr>
          <w:rFonts w:eastAsia="Times New Roman" w:cstheme="minorHAnsi"/>
          <w:color w:val="000000"/>
          <w:lang w:eastAsia="en-SI"/>
        </w:rPr>
        <w:t>. Skladenjsko gledano se obnaša enako neglede na to, ali je poleg dajalniškega predmeta v stavku še kakšno drugo glagolsko dopolnilo ali ne. Dajalniški predmet je tudi pomensko gledano vedno približno nekaj podobnega.</w:t>
      </w:r>
    </w:p>
    <w:p w14:paraId="7CD42945" w14:textId="77777777" w:rsidR="00466EED" w:rsidRDefault="00F04AC6">
      <w:pPr>
        <w:numPr>
          <w:ilvl w:val="0"/>
          <w:numId w:val="5"/>
        </w:numPr>
        <w:spacing w:after="160" w:line="259" w:lineRule="auto"/>
        <w:rPr>
          <w:rFonts w:eastAsia="Times New Roman" w:cs="Calibri"/>
          <w:color w:val="000000"/>
          <w:lang w:eastAsia="en-SI"/>
        </w:rPr>
      </w:pPr>
      <w:r>
        <w:rPr>
          <w:rFonts w:eastAsia="Times New Roman" w:cstheme="minorHAnsi"/>
          <w:i/>
          <w:iCs/>
          <w:color w:val="000000"/>
          <w:lang w:eastAsia="en-SI"/>
        </w:rPr>
        <w:t xml:space="preserve">rodilniški predmet ob </w:t>
      </w:r>
      <w:proofErr w:type="spellStart"/>
      <w:r>
        <w:rPr>
          <w:rFonts w:eastAsia="Times New Roman" w:cstheme="minorHAnsi"/>
          <w:i/>
          <w:iCs/>
          <w:color w:val="000000"/>
          <w:lang w:eastAsia="en-SI"/>
        </w:rPr>
        <w:t>nezanikanem</w:t>
      </w:r>
      <w:proofErr w:type="spellEnd"/>
      <w:r>
        <w:rPr>
          <w:rFonts w:eastAsia="Times New Roman" w:cstheme="minorHAnsi"/>
          <w:i/>
          <w:iCs/>
          <w:color w:val="000000"/>
          <w:lang w:eastAsia="en-SI"/>
        </w:rPr>
        <w:t xml:space="preserve"> glagolu</w:t>
      </w:r>
      <w:r>
        <w:rPr>
          <w:rFonts w:eastAsia="Times New Roman" w:cstheme="minorHAnsi"/>
          <w:color w:val="000000"/>
          <w:lang w:eastAsia="en-SI"/>
        </w:rPr>
        <w:t xml:space="preserve"> – </w:t>
      </w:r>
      <w:r>
        <w:rPr>
          <w:rFonts w:eastAsia="Times New Roman" w:cstheme="minorHAnsi"/>
          <w:b/>
          <w:color w:val="000000"/>
          <w:lang w:eastAsia="en-SI"/>
        </w:rPr>
        <w:t xml:space="preserve">Skladenjsko gledano to ni </w:t>
      </w:r>
      <w:proofErr w:type="spellStart"/>
      <w:r>
        <w:rPr>
          <w:rFonts w:eastAsia="Times New Roman" w:cstheme="minorHAnsi"/>
          <w:b/>
          <w:i/>
          <w:iCs/>
          <w:color w:val="000000"/>
          <w:lang w:eastAsia="en-SI"/>
        </w:rPr>
        <w:t>obj</w:t>
      </w:r>
      <w:proofErr w:type="spellEnd"/>
      <w:r>
        <w:rPr>
          <w:rFonts w:eastAsia="Times New Roman" w:cstheme="minorHAnsi"/>
          <w:b/>
          <w:color w:val="000000"/>
          <w:lang w:eastAsia="en-SI"/>
        </w:rPr>
        <w:t>.</w:t>
      </w:r>
      <w:r>
        <w:rPr>
          <w:rFonts w:eastAsia="Times New Roman" w:cstheme="minorHAnsi"/>
          <w:color w:val="000000"/>
          <w:lang w:eastAsia="en-SI"/>
        </w:rPr>
        <w:t xml:space="preserve"> Dejansko tudi ni primerljiv z </w:t>
      </w:r>
      <w:proofErr w:type="spellStart"/>
      <w:r>
        <w:rPr>
          <w:rFonts w:eastAsia="Times New Roman" w:cstheme="minorHAnsi"/>
          <w:color w:val="000000"/>
          <w:lang w:eastAsia="en-SI"/>
        </w:rPr>
        <w:t>dejalniškim</w:t>
      </w:r>
      <w:proofErr w:type="spellEnd"/>
      <w:r>
        <w:rPr>
          <w:rFonts w:eastAsia="Times New Roman" w:cstheme="minorHAnsi"/>
          <w:color w:val="000000"/>
          <w:lang w:eastAsia="en-SI"/>
        </w:rPr>
        <w:t xml:space="preserve"> predmetom, a se zdi, da je še vedno bolje, če se ga da v isti koš z ostalimi predmeti kot pa s tožilnikom.</w:t>
      </w:r>
    </w:p>
    <w:p w14:paraId="7CD42946" w14:textId="77777777" w:rsidR="00466EED" w:rsidRDefault="00F04AC6">
      <w:pPr>
        <w:numPr>
          <w:ilvl w:val="0"/>
          <w:numId w:val="5"/>
        </w:numPr>
        <w:spacing w:after="160" w:line="259" w:lineRule="auto"/>
        <w:rPr>
          <w:rFonts w:eastAsia="Times New Roman" w:cs="Calibri"/>
          <w:i/>
          <w:iCs/>
          <w:color w:val="000000"/>
          <w:lang w:eastAsia="en-SI"/>
        </w:rPr>
      </w:pPr>
      <w:r>
        <w:rPr>
          <w:rFonts w:eastAsia="Times New Roman" w:cstheme="minorHAnsi"/>
          <w:i/>
          <w:iCs/>
          <w:color w:val="000000"/>
          <w:lang w:eastAsia="en-SI"/>
        </w:rPr>
        <w:t xml:space="preserve">rodilniški predmet ob samostalniku ali pridevniku </w:t>
      </w:r>
      <w:r>
        <w:rPr>
          <w:rFonts w:eastAsia="Times New Roman" w:cstheme="minorHAnsi"/>
          <w:color w:val="000000"/>
          <w:lang w:eastAsia="en-SI"/>
        </w:rPr>
        <w:t xml:space="preserve">– O tem nismo rekli kaj dosti, a se nam zdi, da je za te primere označevanje z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xml:space="preserve"> primerno. Pomembno pa je, da je tudi razvidno, da to ni glagolski predmet, ampak samostalniški oz. pridevniški.</w:t>
      </w:r>
    </w:p>
    <w:p w14:paraId="7CD42947" w14:textId="77777777" w:rsidR="00466EED" w:rsidRDefault="00F04AC6">
      <w:pPr>
        <w:numPr>
          <w:ilvl w:val="0"/>
          <w:numId w:val="6"/>
        </w:numPr>
        <w:spacing w:after="160" w:line="259" w:lineRule="auto"/>
        <w:rPr>
          <w:rFonts w:eastAsia="Times New Roman" w:cs="Calibri"/>
          <w:color w:val="000000"/>
          <w:lang w:eastAsia="en-SI"/>
        </w:rPr>
      </w:pPr>
      <w:r>
        <w:rPr>
          <w:rFonts w:eastAsia="Times New Roman" w:cstheme="minorHAnsi"/>
          <w:i/>
          <w:iCs/>
          <w:color w:val="000000"/>
          <w:lang w:eastAsia="en-SI"/>
        </w:rPr>
        <w:t xml:space="preserve">Primož Roglič </w:t>
      </w:r>
      <w:r>
        <w:rPr>
          <w:rFonts w:eastAsia="Times New Roman" w:cstheme="minorHAnsi"/>
          <w:color w:val="000000"/>
          <w:lang w:eastAsia="en-SI"/>
        </w:rPr>
        <w:t xml:space="preserve">bi v primeru tipa </w:t>
      </w:r>
      <w:r>
        <w:rPr>
          <w:rFonts w:eastAsia="Times New Roman" w:cstheme="minorHAnsi"/>
          <w:i/>
          <w:iCs/>
          <w:color w:val="000000"/>
          <w:lang w:eastAsia="en-SI"/>
        </w:rPr>
        <w:t xml:space="preserve">kolesarjenje </w:t>
      </w:r>
      <w:r>
        <w:rPr>
          <w:rFonts w:eastAsia="Times New Roman" w:cstheme="minorHAnsi"/>
          <w:i/>
          <w:iCs/>
          <w:color w:val="000000"/>
          <w:u w:val="single"/>
          <w:lang w:eastAsia="en-SI"/>
        </w:rPr>
        <w:t>Primoža Rogliča</w:t>
      </w:r>
      <w:r>
        <w:rPr>
          <w:rFonts w:eastAsia="Times New Roman" w:cstheme="minorHAnsi"/>
          <w:color w:val="000000"/>
          <w:lang w:eastAsia="en-SI"/>
        </w:rPr>
        <w:t xml:space="preserve"> po tem vodilu bil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xml:space="preserve">, četudi je v danem primeru pomensko gledano bliže </w:t>
      </w:r>
      <w:r>
        <w:rPr>
          <w:rFonts w:eastAsia="Times New Roman" w:cstheme="minorHAnsi"/>
          <w:i/>
          <w:iCs/>
          <w:color w:val="000000"/>
          <w:lang w:eastAsia="en-SI"/>
        </w:rPr>
        <w:t xml:space="preserve">subj. </w:t>
      </w:r>
      <w:r>
        <w:rPr>
          <w:rFonts w:eastAsia="Times New Roman" w:cstheme="minorHAnsi"/>
          <w:color w:val="000000"/>
          <w:lang w:eastAsia="en-SI"/>
        </w:rPr>
        <w:t xml:space="preserve">(po udeleženski vlogi je to </w:t>
      </w:r>
      <w:r>
        <w:rPr>
          <w:rFonts w:eastAsia="Times New Roman" w:cstheme="minorHAnsi"/>
          <w:i/>
          <w:iCs/>
          <w:color w:val="000000"/>
          <w:lang w:eastAsia="en-SI"/>
        </w:rPr>
        <w:t>vršilec)</w:t>
      </w:r>
      <w:r>
        <w:rPr>
          <w:rFonts w:eastAsia="Times New Roman" w:cstheme="minorHAnsi"/>
          <w:color w:val="000000"/>
          <w:lang w:eastAsia="en-SI"/>
        </w:rPr>
        <w:t>.</w:t>
      </w:r>
    </w:p>
    <w:p w14:paraId="7CD42948" w14:textId="77777777" w:rsidR="00466EED" w:rsidRDefault="00F04AC6">
      <w:pPr>
        <w:numPr>
          <w:ilvl w:val="0"/>
          <w:numId w:val="5"/>
        </w:numPr>
        <w:spacing w:after="160" w:line="259" w:lineRule="auto"/>
        <w:rPr>
          <w:rFonts w:eastAsia="Times New Roman" w:cs="Calibri"/>
          <w:color w:val="000000"/>
          <w:lang w:eastAsia="en-SI"/>
        </w:rPr>
      </w:pPr>
      <w:r>
        <w:rPr>
          <w:rFonts w:eastAsia="Times New Roman" w:cstheme="minorHAnsi"/>
          <w:i/>
          <w:iCs/>
          <w:color w:val="000000"/>
          <w:lang w:eastAsia="en-SI"/>
        </w:rPr>
        <w:t>dajalniški predmet ob samostalniku ali pridevniku</w:t>
      </w:r>
      <w:r>
        <w:rPr>
          <w:rFonts w:eastAsia="Times New Roman" w:cstheme="minorHAnsi"/>
          <w:color w:val="000000"/>
          <w:lang w:eastAsia="en-SI"/>
        </w:rPr>
        <w:t xml:space="preserve"> – O tem sicer nismo rekli kaj dosti, a ti predmeti se obnašajo podobno kot dajalniški predmeti ob glagolu, zato bi bilo dobro za njih imeti oznako </w:t>
      </w:r>
      <w:proofErr w:type="spellStart"/>
      <w:r>
        <w:rPr>
          <w:rFonts w:eastAsia="Times New Roman" w:cstheme="minorHAnsi"/>
          <w:i/>
          <w:iCs/>
          <w:color w:val="000000"/>
          <w:lang w:eastAsia="en-SI"/>
        </w:rPr>
        <w:t>iobj</w:t>
      </w:r>
      <w:proofErr w:type="spellEnd"/>
      <w:r>
        <w:rPr>
          <w:rFonts w:eastAsia="Times New Roman" w:cstheme="minorHAnsi"/>
          <w:color w:val="000000"/>
          <w:lang w:eastAsia="en-SI"/>
        </w:rPr>
        <w:t>. Pomembno pa je, da je tudi razvidno, da to ni glagolski predmet, ampak samostalniški oz. pridevniški.</w:t>
      </w:r>
    </w:p>
    <w:p w14:paraId="7CD42949" w14:textId="77777777" w:rsidR="00466EED" w:rsidRDefault="00F04AC6">
      <w:pPr>
        <w:numPr>
          <w:ilvl w:val="0"/>
          <w:numId w:val="5"/>
        </w:numPr>
        <w:spacing w:after="160" w:line="259" w:lineRule="auto"/>
        <w:rPr>
          <w:rFonts w:eastAsia="Times New Roman" w:cs="Calibri"/>
          <w:i/>
          <w:iCs/>
          <w:color w:val="000000"/>
          <w:lang w:eastAsia="en-SI"/>
        </w:rPr>
      </w:pPr>
      <w:r>
        <w:rPr>
          <w:rFonts w:eastAsia="Times New Roman" w:cstheme="minorHAnsi"/>
          <w:i/>
          <w:iCs/>
          <w:color w:val="000000"/>
          <w:lang w:eastAsia="en-SI"/>
        </w:rPr>
        <w:t xml:space="preserve">primer </w:t>
      </w:r>
      <w:proofErr w:type="spellStart"/>
      <w:r>
        <w:rPr>
          <w:rFonts w:eastAsia="Times New Roman" w:cstheme="minorHAnsi"/>
          <w:i/>
          <w:iCs/>
          <w:color w:val="000000"/>
          <w:lang w:eastAsia="en-SI"/>
        </w:rPr>
        <w:t>dvotožilniških</w:t>
      </w:r>
      <w:proofErr w:type="spellEnd"/>
      <w:r>
        <w:rPr>
          <w:rFonts w:eastAsia="Times New Roman" w:cstheme="minorHAnsi"/>
          <w:i/>
          <w:iCs/>
          <w:color w:val="000000"/>
          <w:lang w:eastAsia="en-SI"/>
        </w:rPr>
        <w:t xml:space="preserve"> glagolov </w:t>
      </w:r>
      <w:r>
        <w:rPr>
          <w:rFonts w:eastAsia="Times New Roman" w:cstheme="minorHAnsi"/>
          <w:color w:val="000000"/>
          <w:lang w:eastAsia="en-SI"/>
        </w:rPr>
        <w:t xml:space="preserve">– Zdi se, da bi </w:t>
      </w:r>
      <w:r>
        <w:rPr>
          <w:rFonts w:eastAsia="Times New Roman" w:cstheme="minorHAnsi"/>
          <w:b/>
          <w:color w:val="000000"/>
          <w:lang w:eastAsia="en-SI"/>
        </w:rPr>
        <w:t xml:space="preserve">oba tožilniška predmeta lahko dobila oznako </w:t>
      </w:r>
      <w:proofErr w:type="spellStart"/>
      <w:r>
        <w:rPr>
          <w:rFonts w:eastAsia="Times New Roman" w:cstheme="minorHAnsi"/>
          <w:b/>
          <w:i/>
          <w:iCs/>
          <w:color w:val="000000"/>
          <w:lang w:eastAsia="en-SI"/>
        </w:rPr>
        <w:t>obj</w:t>
      </w:r>
      <w:proofErr w:type="spellEnd"/>
      <w:r>
        <w:rPr>
          <w:rFonts w:eastAsia="Times New Roman" w:cstheme="minorHAnsi"/>
          <w:i/>
          <w:iCs/>
          <w:color w:val="000000"/>
          <w:lang w:eastAsia="en-SI"/>
        </w:rPr>
        <w:t xml:space="preserve">. </w:t>
      </w:r>
      <w:r>
        <w:rPr>
          <w:rFonts w:eastAsia="Times New Roman" w:cstheme="minorHAnsi"/>
          <w:color w:val="000000"/>
          <w:lang w:eastAsia="en-SI"/>
        </w:rPr>
        <w:t>Teh primerov ni dosti (vsi glagoli poučevanja, učenja, inštruiranja …)</w:t>
      </w:r>
    </w:p>
    <w:p w14:paraId="7CD4294A" w14:textId="77777777" w:rsidR="00466EED" w:rsidRDefault="00F04AC6">
      <w:pPr>
        <w:pStyle w:val="ListParagraph"/>
        <w:numPr>
          <w:ilvl w:val="0"/>
          <w:numId w:val="5"/>
        </w:numPr>
        <w:spacing w:after="160" w:line="259" w:lineRule="auto"/>
        <w:rPr>
          <w:rFonts w:eastAsia="Times New Roman" w:cs="Calibri"/>
          <w:color w:val="000000"/>
          <w:lang w:eastAsia="en-SI"/>
        </w:rPr>
      </w:pPr>
      <w:r>
        <w:rPr>
          <w:rFonts w:eastAsia="Times New Roman" w:cstheme="minorHAnsi"/>
          <w:i/>
          <w:iCs/>
          <w:color w:val="000000"/>
          <w:lang w:eastAsia="en-SI"/>
        </w:rPr>
        <w:t xml:space="preserve">primeri </w:t>
      </w:r>
      <w:proofErr w:type="spellStart"/>
      <w:r>
        <w:rPr>
          <w:rFonts w:eastAsia="Times New Roman" w:cstheme="minorHAnsi"/>
          <w:i/>
          <w:iCs/>
          <w:color w:val="000000"/>
          <w:lang w:eastAsia="en-SI"/>
        </w:rPr>
        <w:t>dvodajalniških</w:t>
      </w:r>
      <w:proofErr w:type="spellEnd"/>
      <w:r>
        <w:rPr>
          <w:rFonts w:eastAsia="Times New Roman" w:cstheme="minorHAnsi"/>
          <w:i/>
          <w:iCs/>
          <w:color w:val="000000"/>
          <w:lang w:eastAsia="en-SI"/>
        </w:rPr>
        <w:t xml:space="preserve"> povedi –</w:t>
      </w:r>
      <w:r>
        <w:rPr>
          <w:rFonts w:eastAsia="Times New Roman" w:cstheme="minorHAnsi"/>
          <w:color w:val="000000"/>
          <w:lang w:eastAsia="en-SI"/>
        </w:rPr>
        <w:t xml:space="preserve"> podobno kot zgoraj pravimo,  da bi pri </w:t>
      </w:r>
      <w:proofErr w:type="spellStart"/>
      <w:r>
        <w:rPr>
          <w:rFonts w:eastAsia="Times New Roman" w:cstheme="minorHAnsi"/>
          <w:color w:val="000000"/>
          <w:lang w:eastAsia="en-SI"/>
        </w:rPr>
        <w:t>dvotožilniških</w:t>
      </w:r>
      <w:proofErr w:type="spellEnd"/>
      <w:r>
        <w:rPr>
          <w:rFonts w:eastAsia="Times New Roman" w:cstheme="minorHAnsi"/>
          <w:color w:val="000000"/>
          <w:lang w:eastAsia="en-SI"/>
        </w:rPr>
        <w:t xml:space="preserve"> glagolih oba predmeta lahko bila </w:t>
      </w:r>
      <w:proofErr w:type="spellStart"/>
      <w:r>
        <w:rPr>
          <w:rFonts w:eastAsia="Times New Roman" w:cstheme="minorHAnsi"/>
          <w:i/>
          <w:iCs/>
          <w:color w:val="000000"/>
          <w:lang w:eastAsia="en-SI"/>
        </w:rPr>
        <w:t>obj</w:t>
      </w:r>
      <w:proofErr w:type="spellEnd"/>
      <w:r>
        <w:rPr>
          <w:rFonts w:eastAsia="Times New Roman" w:cstheme="minorHAnsi"/>
          <w:color w:val="000000"/>
          <w:lang w:eastAsia="en-SI"/>
        </w:rPr>
        <w:t xml:space="preserve">, tu pravimo, da bi </w:t>
      </w:r>
      <w:r>
        <w:rPr>
          <w:rFonts w:eastAsia="Times New Roman" w:cstheme="minorHAnsi"/>
          <w:b/>
          <w:color w:val="000000"/>
          <w:lang w:eastAsia="en-SI"/>
        </w:rPr>
        <w:t xml:space="preserve">oba dajalniška predmeta morala biti </w:t>
      </w:r>
      <w:proofErr w:type="spellStart"/>
      <w:r>
        <w:rPr>
          <w:rFonts w:eastAsia="Times New Roman" w:cstheme="minorHAnsi"/>
          <w:b/>
          <w:i/>
          <w:iCs/>
          <w:color w:val="000000"/>
          <w:lang w:eastAsia="en-SI"/>
        </w:rPr>
        <w:t>iobj</w:t>
      </w:r>
      <w:proofErr w:type="spellEnd"/>
      <w:r>
        <w:rPr>
          <w:rFonts w:eastAsia="Times New Roman" w:cstheme="minorHAnsi"/>
          <w:b/>
          <w:color w:val="000000"/>
          <w:lang w:eastAsia="en-SI"/>
        </w:rPr>
        <w:t>.</w:t>
      </w:r>
    </w:p>
    <w:p w14:paraId="7CD4294B" w14:textId="77777777" w:rsidR="00466EED" w:rsidRDefault="00F04AC6">
      <w:pPr>
        <w:spacing w:after="160" w:line="259" w:lineRule="auto"/>
        <w:rPr>
          <w:rFonts w:eastAsia="Times New Roman" w:cs="Calibri"/>
          <w:color w:val="000000"/>
          <w:lang w:eastAsia="en-SI"/>
        </w:rPr>
      </w:pPr>
      <w:r>
        <w:br w:type="page"/>
      </w:r>
    </w:p>
    <w:p w14:paraId="7CD4294C" w14:textId="77777777" w:rsidR="00466EED" w:rsidRDefault="00F04AC6">
      <w:pPr>
        <w:pStyle w:val="Heading2"/>
        <w:rPr>
          <w:i/>
          <w:iCs/>
        </w:rPr>
      </w:pPr>
      <w:bookmarkStart w:id="19" w:name="_S15_-_Označevanje"/>
      <w:bookmarkStart w:id="20" w:name="_Toc128466493"/>
      <w:bookmarkEnd w:id="19"/>
      <w:r>
        <w:rPr>
          <w:rFonts w:cs="Times New Roman"/>
        </w:rPr>
        <w:lastRenderedPageBreak/>
        <w:t xml:space="preserve">S15: </w:t>
      </w:r>
      <w:r>
        <w:t xml:space="preserve">Leksem </w:t>
      </w:r>
      <w:r>
        <w:rPr>
          <w:i/>
        </w:rPr>
        <w:t>rad</w:t>
      </w:r>
      <w:bookmarkEnd w:id="20"/>
    </w:p>
    <w:p w14:paraId="7CD4294D" w14:textId="77777777" w:rsidR="00466EED" w:rsidRDefault="00466EED"/>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495"/>
        <w:gridCol w:w="1433"/>
        <w:gridCol w:w="7078"/>
      </w:tblGrid>
      <w:tr w:rsidR="00466EED" w14:paraId="7CD42952" w14:textId="77777777">
        <w:tc>
          <w:tcPr>
            <w:tcW w:w="495" w:type="dxa"/>
            <w:tcBorders>
              <w:top w:val="single" w:sz="8" w:space="0" w:color="000000"/>
              <w:left w:val="single" w:sz="8" w:space="0" w:color="000000"/>
              <w:bottom w:val="single" w:sz="8" w:space="0" w:color="000000"/>
              <w:right w:val="single" w:sz="8" w:space="0" w:color="000000"/>
            </w:tcBorders>
            <w:shd w:val="clear" w:color="auto" w:fill="D9EAD3"/>
          </w:tcPr>
          <w:p w14:paraId="7CD4294E"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S15</w:t>
            </w:r>
          </w:p>
        </w:tc>
        <w:tc>
          <w:tcPr>
            <w:tcW w:w="1433" w:type="dxa"/>
            <w:tcBorders>
              <w:top w:val="single" w:sz="8" w:space="0" w:color="000000"/>
              <w:left w:val="single" w:sz="8" w:space="0" w:color="000000"/>
              <w:bottom w:val="single" w:sz="8" w:space="0" w:color="000000"/>
              <w:right w:val="single" w:sz="8" w:space="0" w:color="000000"/>
            </w:tcBorders>
            <w:shd w:val="clear" w:color="auto" w:fill="D9EAD3"/>
          </w:tcPr>
          <w:p w14:paraId="7CD4294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Označevanje leksema </w:t>
            </w:r>
            <w:r>
              <w:rPr>
                <w:rFonts w:asciiTheme="minorHAnsi" w:hAnsiTheme="minorHAnsi" w:cstheme="minorHAnsi"/>
                <w:i/>
                <w:color w:val="000000"/>
                <w:sz w:val="20"/>
                <w:szCs w:val="20"/>
                <w:lang w:val="sl-SI"/>
              </w:rPr>
              <w:t>rad</w:t>
            </w:r>
          </w:p>
          <w:p w14:paraId="7CD42950"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Radi imajo češnje</w:t>
            </w:r>
          </w:p>
        </w:tc>
        <w:tc>
          <w:tcPr>
            <w:tcW w:w="7078" w:type="dxa"/>
            <w:tcBorders>
              <w:top w:val="single" w:sz="8" w:space="0" w:color="000000"/>
              <w:left w:val="single" w:sz="8" w:space="0" w:color="000000"/>
              <w:bottom w:val="single" w:sz="8" w:space="0" w:color="000000"/>
              <w:right w:val="single" w:sz="8" w:space="0" w:color="000000"/>
            </w:tcBorders>
          </w:tcPr>
          <w:p w14:paraId="7CD42951"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V skladu z načeli sheme JOS je beseda rad/rada/radi/rade označena kot prislov (ADV), na skladenjski ravni pa kot prislovno določilo (</w:t>
            </w:r>
            <w:proofErr w:type="spellStart"/>
            <w:r>
              <w:rPr>
                <w:rFonts w:asciiTheme="minorHAnsi" w:hAnsiTheme="minorHAnsi" w:cstheme="minorHAnsi"/>
                <w:color w:val="000000"/>
                <w:sz w:val="20"/>
                <w:szCs w:val="20"/>
                <w:lang w:val="sl-SI"/>
              </w:rPr>
              <w:t>advmod</w:t>
            </w:r>
            <w:proofErr w:type="spellEnd"/>
            <w:r>
              <w:rPr>
                <w:rFonts w:asciiTheme="minorHAnsi" w:hAnsiTheme="minorHAnsi" w:cstheme="minorHAnsi"/>
                <w:color w:val="000000"/>
                <w:sz w:val="20"/>
                <w:szCs w:val="20"/>
                <w:lang w:val="sl-SI"/>
              </w:rPr>
              <w:t>), vendar je glede na specifične oblikoslovne in pomenske lastnosti možna tudi drugačna interpretacija, kot na primer v češki drevesnici, v kateri to besedo obravnavajo kot pridevnik v vlogi stavčnega dopolnila (ADJ/</w:t>
            </w:r>
            <w:proofErr w:type="spellStart"/>
            <w:r>
              <w:rPr>
                <w:rFonts w:asciiTheme="minorHAnsi" w:hAnsiTheme="minorHAnsi" w:cstheme="minorHAnsi"/>
                <w:color w:val="000000"/>
                <w:sz w:val="20"/>
                <w:szCs w:val="20"/>
                <w:lang w:val="sl-SI"/>
              </w:rPr>
              <w:t>xcomp</w:t>
            </w:r>
            <w:proofErr w:type="spellEnd"/>
            <w:r>
              <w:rPr>
                <w:rFonts w:asciiTheme="minorHAnsi" w:hAnsiTheme="minorHAnsi" w:cstheme="minorHAnsi"/>
                <w:color w:val="000000"/>
                <w:sz w:val="20"/>
                <w:szCs w:val="20"/>
                <w:lang w:val="sl-SI"/>
              </w:rPr>
              <w:t>).</w:t>
            </w:r>
          </w:p>
        </w:tc>
      </w:tr>
    </w:tbl>
    <w:p w14:paraId="7CD42953" w14:textId="77777777" w:rsidR="00466EED" w:rsidRDefault="00466EED"/>
    <w:p w14:paraId="7CD42954" w14:textId="77777777" w:rsidR="00466EED" w:rsidRDefault="00F04AC6">
      <w:pPr>
        <w:rPr>
          <w:rFonts w:eastAsia="MS Mincho" w:cs="Calibri"/>
        </w:rPr>
      </w:pPr>
      <w:r>
        <w:rPr>
          <w:rFonts w:eastAsia="MS Mincho" w:cstheme="minorHAnsi"/>
          <w:b/>
        </w:rPr>
        <w:t>Diskusija</w:t>
      </w:r>
      <w:r>
        <w:rPr>
          <w:rFonts w:eastAsia="MS Mincho" w:cstheme="minorHAnsi"/>
        </w:rPr>
        <w:t>:</w:t>
      </w:r>
    </w:p>
    <w:p w14:paraId="7CD42955"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I. OZNAČEVANJE NA OBLIKOSLOVNI RAVNI: ADV ali ADJ?</w:t>
      </w:r>
    </w:p>
    <w:p w14:paraId="7CD42956" w14:textId="77777777" w:rsidR="00466EED" w:rsidRDefault="00F04AC6">
      <w:pPr>
        <w:spacing w:after="0"/>
        <w:rPr>
          <w:rFonts w:eastAsia="Times New Roman" w:cs="Calibri"/>
          <w:b/>
          <w:lang w:eastAsia="en-SI"/>
        </w:rPr>
      </w:pPr>
      <w:r>
        <w:rPr>
          <w:rFonts w:eastAsia="Times New Roman" w:cstheme="minorHAnsi"/>
          <w:color w:val="000000"/>
          <w:shd w:val="clear" w:color="auto" w:fill="FFFFFF"/>
          <w:lang w:eastAsia="en-SI"/>
        </w:rPr>
        <w:t xml:space="preserve">Glede morebitne prilagoditve na oblikoslovni ravni (ADV </w:t>
      </w:r>
      <w:proofErr w:type="spellStart"/>
      <w:r>
        <w:rPr>
          <w:rFonts w:eastAsia="Times New Roman" w:cstheme="minorHAnsi"/>
          <w:color w:val="000000"/>
          <w:shd w:val="clear" w:color="auto" w:fill="FFFFFF"/>
          <w:lang w:eastAsia="en-SI"/>
        </w:rPr>
        <w:t>vs</w:t>
      </w:r>
      <w:proofErr w:type="spellEnd"/>
      <w:r>
        <w:rPr>
          <w:rFonts w:eastAsia="Times New Roman" w:cstheme="minorHAnsi"/>
          <w:color w:val="000000"/>
          <w:shd w:val="clear" w:color="auto" w:fill="FFFFFF"/>
          <w:lang w:eastAsia="en-SI"/>
        </w:rPr>
        <w:t xml:space="preserve">. ADJ) nimamo jasne ideje, </w:t>
      </w:r>
      <w:r>
        <w:rPr>
          <w:rFonts w:eastAsia="Times New Roman" w:cstheme="minorHAnsi"/>
          <w:b/>
          <w:color w:val="000000"/>
          <w:shd w:val="clear" w:color="auto" w:fill="FFFFFF"/>
          <w:lang w:eastAsia="en-SI"/>
        </w:rPr>
        <w:t>da bi bila ena možnost boljša od druge.</w:t>
      </w:r>
    </w:p>
    <w:p w14:paraId="7CD42957"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58"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Pridevniška obravnava besede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je oblikoslovno nedvomno utemeljena, saj se beseda ujema z osebkom (</w:t>
      </w:r>
      <w:r>
        <w:rPr>
          <w:rFonts w:eastAsia="Times New Roman" w:cstheme="minorHAnsi"/>
          <w:i/>
          <w:iCs/>
          <w:color w:val="000000"/>
          <w:shd w:val="clear" w:color="auto" w:fill="FFFFFF"/>
          <w:lang w:eastAsia="en-SI"/>
        </w:rPr>
        <w:t>Slavček rad poje</w:t>
      </w:r>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Sinička rada poje</w:t>
      </w:r>
      <w:r>
        <w:rPr>
          <w:rFonts w:eastAsia="Times New Roman" w:cstheme="minorHAnsi"/>
          <w:color w:val="000000"/>
          <w:shd w:val="clear" w:color="auto" w:fill="FFFFFF"/>
          <w:lang w:eastAsia="en-SI"/>
        </w:rPr>
        <w:t xml:space="preserve">). Vendar če se naslonimo samo na oblikoslovje, potem bo treba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-presežniško obliko tega leksema obravnavati kot prislov, saj se ta z osebkom ne ujema:</w:t>
      </w:r>
    </w:p>
    <w:p w14:paraId="7CD42959" w14:textId="77777777" w:rsidR="00466EED" w:rsidRDefault="00F04AC6">
      <w:pPr>
        <w:spacing w:after="0"/>
        <w:rPr>
          <w:rFonts w:eastAsia="Times New Roman" w:cs="Calibri"/>
          <w:lang w:eastAsia="en-SI"/>
        </w:rPr>
      </w:pPr>
      <w:r>
        <w:rPr>
          <w:rFonts w:eastAsia="Times New Roman" w:cstheme="minorHAnsi"/>
          <w:i/>
          <w:iCs/>
          <w:color w:val="000000"/>
          <w:shd w:val="clear" w:color="auto" w:fill="FFFFFF"/>
          <w:lang w:eastAsia="en-SI"/>
        </w:rPr>
        <w:t> </w:t>
      </w:r>
    </w:p>
    <w:p w14:paraId="7CD4295A"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 </w:t>
      </w:r>
      <w:r>
        <w:rPr>
          <w:rFonts w:eastAsia="Times New Roman" w:cstheme="minorHAnsi"/>
          <w:i/>
          <w:iCs/>
          <w:color w:val="000000"/>
          <w:shd w:val="clear" w:color="auto" w:fill="FFFFFF"/>
          <w:lang w:eastAsia="en-SI"/>
        </w:rPr>
        <w:t>Slavček rajši/rajše/raje poje kot žvižga</w:t>
      </w:r>
      <w:r>
        <w:rPr>
          <w:rFonts w:eastAsia="Times New Roman" w:cstheme="minorHAnsi"/>
          <w:color w:val="000000"/>
          <w:shd w:val="clear" w:color="auto" w:fill="FFFFFF"/>
          <w:lang w:eastAsia="en-SI"/>
        </w:rPr>
        <w:t xml:space="preserve">. = </w:t>
      </w:r>
      <w:r>
        <w:rPr>
          <w:rFonts w:eastAsia="Times New Roman" w:cstheme="minorHAnsi"/>
          <w:i/>
          <w:iCs/>
          <w:color w:val="000000"/>
          <w:shd w:val="clear" w:color="auto" w:fill="FFFFFF"/>
          <w:lang w:eastAsia="en-SI"/>
        </w:rPr>
        <w:t>Sinička rajši/rajše/raje poje kot žvižga</w:t>
      </w:r>
      <w:r>
        <w:rPr>
          <w:rFonts w:eastAsia="Times New Roman" w:cstheme="minorHAnsi"/>
          <w:color w:val="000000"/>
          <w:shd w:val="clear" w:color="auto" w:fill="FFFFFF"/>
          <w:lang w:eastAsia="en-SI"/>
        </w:rPr>
        <w:t>.</w:t>
      </w:r>
    </w:p>
    <w:p w14:paraId="7CD4295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(ii) </w:t>
      </w:r>
      <w:r>
        <w:rPr>
          <w:rFonts w:eastAsia="Times New Roman" w:cstheme="minorHAnsi"/>
          <w:i/>
          <w:iCs/>
          <w:color w:val="000000"/>
          <w:shd w:val="clear" w:color="auto" w:fill="FFFFFF"/>
          <w:lang w:eastAsia="en-SI"/>
        </w:rPr>
        <w:t>Slavček najrajši/najrajše/najraje poje</w:t>
      </w:r>
      <w:r>
        <w:rPr>
          <w:rFonts w:eastAsia="Times New Roman" w:cstheme="minorHAnsi"/>
          <w:color w:val="000000"/>
          <w:shd w:val="clear" w:color="auto" w:fill="FFFFFF"/>
          <w:lang w:eastAsia="en-SI"/>
        </w:rPr>
        <w:t xml:space="preserve">. = </w:t>
      </w:r>
      <w:r>
        <w:rPr>
          <w:rFonts w:eastAsia="Times New Roman" w:cstheme="minorHAnsi"/>
          <w:i/>
          <w:iCs/>
          <w:color w:val="000000"/>
          <w:shd w:val="clear" w:color="auto" w:fill="FFFFFF"/>
          <w:lang w:eastAsia="en-SI"/>
        </w:rPr>
        <w:t>Sinička najrajši/najrajše/najraje poje</w:t>
      </w:r>
      <w:r>
        <w:rPr>
          <w:rFonts w:eastAsia="Times New Roman" w:cstheme="minorHAnsi"/>
          <w:color w:val="000000"/>
          <w:shd w:val="clear" w:color="auto" w:fill="FFFFFF"/>
          <w:lang w:eastAsia="en-SI"/>
        </w:rPr>
        <w:t>.</w:t>
      </w:r>
    </w:p>
    <w:p w14:paraId="7CD4295C"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5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V dveh od navedenih treh formalnih zapisnih različic (tj. </w:t>
      </w:r>
      <w:r>
        <w:rPr>
          <w:rFonts w:eastAsia="Times New Roman" w:cstheme="minorHAnsi"/>
          <w:i/>
          <w:iCs/>
          <w:color w:val="000000"/>
          <w:shd w:val="clear" w:color="auto" w:fill="FFFFFF"/>
          <w:lang w:eastAsia="en-SI"/>
        </w:rPr>
        <w:t xml:space="preserve">rajše/najrajše </w:t>
      </w:r>
      <w:r>
        <w:rPr>
          <w:rFonts w:eastAsia="Times New Roman" w:cstheme="minorHAnsi"/>
          <w:color w:val="000000"/>
          <w:shd w:val="clear" w:color="auto" w:fill="FFFFFF"/>
          <w:lang w:eastAsia="en-SI"/>
        </w:rPr>
        <w:t>in</w:t>
      </w:r>
      <w:r>
        <w:rPr>
          <w:rFonts w:eastAsia="Times New Roman" w:cstheme="minorHAnsi"/>
          <w:i/>
          <w:iCs/>
          <w:color w:val="000000"/>
          <w:shd w:val="clear" w:color="auto" w:fill="FFFFFF"/>
          <w:lang w:eastAsia="en-SI"/>
        </w:rPr>
        <w:t xml:space="preserve"> raje/najraje</w:t>
      </w:r>
      <w:r>
        <w:rPr>
          <w:rFonts w:eastAsia="Times New Roman" w:cstheme="minorHAnsi"/>
          <w:color w:val="000000"/>
          <w:shd w:val="clear" w:color="auto" w:fill="FFFFFF"/>
          <w:lang w:eastAsia="en-SI"/>
        </w:rPr>
        <w:t xml:space="preserve">) gre pri primerniku/presežniku celo ne samo za nepregibno obliko, ampak kar za tipično prislovno morfologijo (prim. </w:t>
      </w:r>
      <w:r>
        <w:rPr>
          <w:rFonts w:eastAsia="Times New Roman" w:cstheme="minorHAnsi"/>
          <w:i/>
          <w:iCs/>
          <w:color w:val="000000"/>
          <w:shd w:val="clear" w:color="auto" w:fill="FFFFFF"/>
          <w:lang w:eastAsia="en-SI"/>
        </w:rPr>
        <w:t>hujše/najhujše</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huje/najhuje</w:t>
      </w:r>
      <w:r>
        <w:rPr>
          <w:rFonts w:eastAsia="Times New Roman" w:cstheme="minorHAnsi"/>
          <w:color w:val="000000"/>
          <w:shd w:val="clear" w:color="auto" w:fill="FFFFFF"/>
          <w:lang w:eastAsia="en-SI"/>
        </w:rPr>
        <w:t xml:space="preserve">). Tudi dve neformalni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-presežniški različici (</w:t>
      </w:r>
      <w:proofErr w:type="spellStart"/>
      <w:r>
        <w:rPr>
          <w:rFonts w:eastAsia="Times New Roman" w:cstheme="minorHAnsi"/>
          <w:i/>
          <w:iCs/>
          <w:color w:val="000000"/>
          <w:shd w:val="clear" w:color="auto" w:fill="FFFFFF"/>
          <w:lang w:eastAsia="en-SI"/>
        </w:rPr>
        <w:t>rajš</w:t>
      </w:r>
      <w:proofErr w:type="spellEnd"/>
      <w:r>
        <w:rPr>
          <w:rFonts w:eastAsia="Times New Roman" w:cstheme="minorHAnsi"/>
          <w:i/>
          <w:iCs/>
          <w:color w:val="000000"/>
          <w:shd w:val="clear" w:color="auto" w:fill="FFFFFF"/>
          <w:lang w:eastAsia="en-SI"/>
        </w:rPr>
        <w:t>/raj</w:t>
      </w:r>
      <w:r>
        <w:rPr>
          <w:rFonts w:eastAsia="Times New Roman" w:cstheme="minorHAnsi"/>
          <w:color w:val="000000"/>
          <w:shd w:val="clear" w:color="auto" w:fill="FFFFFF"/>
          <w:lang w:eastAsia="en-SI"/>
        </w:rPr>
        <w:t xml:space="preserve"> in </w:t>
      </w:r>
      <w:proofErr w:type="spellStart"/>
      <w:r>
        <w:rPr>
          <w:rFonts w:eastAsia="Times New Roman" w:cstheme="minorHAnsi"/>
          <w:i/>
          <w:iCs/>
          <w:color w:val="000000"/>
          <w:shd w:val="clear" w:color="auto" w:fill="FFFFFF"/>
          <w:lang w:eastAsia="en-SI"/>
        </w:rPr>
        <w:t>najrajš</w:t>
      </w:r>
      <w:proofErr w:type="spellEnd"/>
      <w:r>
        <w:rPr>
          <w:rFonts w:eastAsia="Times New Roman" w:cstheme="minorHAnsi"/>
          <w:i/>
          <w:iCs/>
          <w:color w:val="000000"/>
          <w:shd w:val="clear" w:color="auto" w:fill="FFFFFF"/>
          <w:lang w:eastAsia="en-SI"/>
        </w:rPr>
        <w:t>/</w:t>
      </w:r>
      <w:proofErr w:type="spellStart"/>
      <w:r>
        <w:rPr>
          <w:rFonts w:eastAsia="Times New Roman" w:cstheme="minorHAnsi"/>
          <w:i/>
          <w:iCs/>
          <w:color w:val="000000"/>
          <w:shd w:val="clear" w:color="auto" w:fill="FFFFFF"/>
          <w:lang w:eastAsia="en-SI"/>
        </w:rPr>
        <w:t>najraj</w:t>
      </w:r>
      <w:proofErr w:type="spellEnd"/>
      <w:r>
        <w:rPr>
          <w:rFonts w:eastAsia="Times New Roman" w:cstheme="minorHAnsi"/>
          <w:color w:val="000000"/>
          <w:shd w:val="clear" w:color="auto" w:fill="FFFFFF"/>
          <w:lang w:eastAsia="en-SI"/>
        </w:rPr>
        <w:t xml:space="preserve">) sta oblikovno prekrivni z neformalnimi oblikami prislovov (prim. </w:t>
      </w:r>
      <w:proofErr w:type="spellStart"/>
      <w:r>
        <w:rPr>
          <w:rFonts w:eastAsia="Times New Roman" w:cstheme="minorHAnsi"/>
          <w:i/>
          <w:iCs/>
          <w:color w:val="000000"/>
          <w:shd w:val="clear" w:color="auto" w:fill="FFFFFF"/>
          <w:lang w:eastAsia="en-SI"/>
        </w:rPr>
        <w:t>hujš</w:t>
      </w:r>
      <w:proofErr w:type="spellEnd"/>
      <w:r>
        <w:rPr>
          <w:rFonts w:eastAsia="Times New Roman" w:cstheme="minorHAnsi"/>
          <w:i/>
          <w:iCs/>
          <w:color w:val="000000"/>
          <w:shd w:val="clear" w:color="auto" w:fill="FFFFFF"/>
          <w:lang w:eastAsia="en-SI"/>
        </w:rPr>
        <w:t>/huj</w:t>
      </w:r>
      <w:r>
        <w:rPr>
          <w:rFonts w:eastAsia="Times New Roman" w:cstheme="minorHAnsi"/>
          <w:color w:val="000000"/>
          <w:shd w:val="clear" w:color="auto" w:fill="FFFFFF"/>
          <w:lang w:eastAsia="en-SI"/>
        </w:rPr>
        <w:t xml:space="preserve"> in </w:t>
      </w:r>
      <w:proofErr w:type="spellStart"/>
      <w:r>
        <w:rPr>
          <w:rFonts w:eastAsia="Times New Roman" w:cstheme="minorHAnsi"/>
          <w:i/>
          <w:iCs/>
          <w:color w:val="000000"/>
          <w:shd w:val="clear" w:color="auto" w:fill="FFFFFF"/>
          <w:lang w:eastAsia="en-SI"/>
        </w:rPr>
        <w:t>najhujš</w:t>
      </w:r>
      <w:proofErr w:type="spellEnd"/>
      <w:r>
        <w:rPr>
          <w:rFonts w:eastAsia="Times New Roman" w:cstheme="minorHAnsi"/>
          <w:i/>
          <w:iCs/>
          <w:color w:val="000000"/>
          <w:shd w:val="clear" w:color="auto" w:fill="FFFFFF"/>
          <w:lang w:eastAsia="en-SI"/>
        </w:rPr>
        <w:t>/</w:t>
      </w:r>
      <w:proofErr w:type="spellStart"/>
      <w:r>
        <w:rPr>
          <w:rFonts w:eastAsia="Times New Roman" w:cstheme="minorHAnsi"/>
          <w:i/>
          <w:iCs/>
          <w:color w:val="000000"/>
          <w:shd w:val="clear" w:color="auto" w:fill="FFFFFF"/>
          <w:lang w:eastAsia="en-SI"/>
        </w:rPr>
        <w:t>najhuj</w:t>
      </w:r>
      <w:proofErr w:type="spellEnd"/>
      <w:r>
        <w:rPr>
          <w:rFonts w:eastAsia="Times New Roman" w:cstheme="minorHAnsi"/>
          <w:color w:val="000000"/>
          <w:shd w:val="clear" w:color="auto" w:fill="FFFFFF"/>
          <w:lang w:eastAsia="en-SI"/>
        </w:rPr>
        <w:t>).</w:t>
      </w:r>
    </w:p>
    <w:p w14:paraId="7CD4295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5F"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(Opomba: SP med oblikami besede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sicer navaja tudi </w:t>
      </w:r>
      <w:proofErr w:type="spellStart"/>
      <w:r>
        <w:rPr>
          <w:rFonts w:eastAsia="Times New Roman" w:cstheme="minorHAnsi"/>
          <w:color w:val="000000"/>
          <w:shd w:val="clear" w:color="auto" w:fill="FFFFFF"/>
          <w:lang w:eastAsia="en-SI"/>
        </w:rPr>
        <w:t>spolskoujemalno</w:t>
      </w:r>
      <w:proofErr w:type="spellEnd"/>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 xml:space="preserve"> obliko </w:t>
      </w:r>
      <w:proofErr w:type="spellStart"/>
      <w:r>
        <w:rPr>
          <w:rFonts w:eastAsia="Times New Roman" w:cstheme="minorHAnsi"/>
          <w:i/>
          <w:iCs/>
          <w:color w:val="000000"/>
          <w:shd w:val="clear" w:color="auto" w:fill="FFFFFF"/>
          <w:lang w:eastAsia="en-SI"/>
        </w:rPr>
        <w:t>rajša</w:t>
      </w:r>
      <w:proofErr w:type="spellEnd"/>
      <w:r>
        <w:rPr>
          <w:rFonts w:eastAsia="Times New Roman" w:cstheme="minorHAnsi"/>
          <w:color w:val="000000"/>
          <w:shd w:val="clear" w:color="auto" w:fill="FFFFFF"/>
          <w:lang w:eastAsia="en-SI"/>
        </w:rPr>
        <w:t xml:space="preserve">, a ima v </w:t>
      </w:r>
      <w:proofErr w:type="spellStart"/>
      <w:r>
        <w:rPr>
          <w:rFonts w:eastAsia="Times New Roman" w:cstheme="minorHAnsi"/>
          <w:color w:val="000000"/>
          <w:shd w:val="clear" w:color="auto" w:fill="FFFFFF"/>
          <w:lang w:eastAsia="en-SI"/>
        </w:rPr>
        <w:t>Gigafidi</w:t>
      </w:r>
      <w:proofErr w:type="spellEnd"/>
      <w:r>
        <w:rPr>
          <w:rFonts w:eastAsia="Times New Roman" w:cstheme="minorHAnsi"/>
          <w:color w:val="000000"/>
          <w:shd w:val="clear" w:color="auto" w:fill="FFFFFF"/>
          <w:lang w:eastAsia="en-SI"/>
        </w:rPr>
        <w:t xml:space="preserve"> 2.0 ta oblika samo eno pojavitev, in to v zelo očitno arhaičnem besedilu, tako da lahko </w:t>
      </w:r>
      <w:proofErr w:type="spellStart"/>
      <w:r>
        <w:rPr>
          <w:rFonts w:eastAsia="Times New Roman" w:cstheme="minorHAnsi"/>
          <w:color w:val="000000"/>
          <w:shd w:val="clear" w:color="auto" w:fill="FFFFFF"/>
          <w:lang w:eastAsia="en-SI"/>
        </w:rPr>
        <w:t>spolskoujemalno</w:t>
      </w:r>
      <w:proofErr w:type="spellEnd"/>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 xml:space="preserve"> obliko vsaj za splošno sodobno slovenščino predvidoma ignoriramo.)</w:t>
      </w:r>
    </w:p>
    <w:p w14:paraId="7CD4296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61"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Če se sledi oblikoslovju, moramo torej </w:t>
      </w:r>
      <w:proofErr w:type="spellStart"/>
      <w:r>
        <w:rPr>
          <w:rFonts w:eastAsia="Times New Roman" w:cstheme="minorHAnsi"/>
          <w:color w:val="000000"/>
          <w:shd w:val="clear" w:color="auto" w:fill="FFFFFF"/>
          <w:lang w:eastAsia="en-SI"/>
        </w:rPr>
        <w:t>osnovniško</w:t>
      </w:r>
      <w:proofErr w:type="spellEnd"/>
      <w:r>
        <w:rPr>
          <w:rFonts w:eastAsia="Times New Roman" w:cstheme="minorHAnsi"/>
          <w:color w:val="000000"/>
          <w:shd w:val="clear" w:color="auto" w:fill="FFFFFF"/>
          <w:lang w:eastAsia="en-SI"/>
        </w:rPr>
        <w:t xml:space="preserve"> in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 xml:space="preserve">-presežniško obliko leksema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označevati različno (osnovnik kot pridevnik, primernik/presežnik kot prislov), in to bi veljalo za vse tri po </w:t>
      </w:r>
      <w:proofErr w:type="spellStart"/>
      <w:r>
        <w:rPr>
          <w:rFonts w:eastAsia="Times New Roman" w:cstheme="minorHAnsi"/>
          <w:color w:val="000000"/>
          <w:shd w:val="clear" w:color="auto" w:fill="FFFFFF"/>
          <w:lang w:eastAsia="en-SI"/>
        </w:rPr>
        <w:t>Uhliku</w:t>
      </w:r>
      <w:proofErr w:type="spellEnd"/>
      <w:r>
        <w:rPr>
          <w:rFonts w:eastAsia="Times New Roman" w:cstheme="minorHAnsi"/>
          <w:color w:val="000000"/>
          <w:shd w:val="clear" w:color="auto" w:fill="FFFFFF"/>
          <w:lang w:eastAsia="en-SI"/>
        </w:rPr>
        <w:t xml:space="preserve"> (2016) deloma ločene rabe besede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tj. ob pogojniku (</w:t>
      </w:r>
      <w:r>
        <w:rPr>
          <w:rFonts w:eastAsia="Times New Roman" w:cstheme="minorHAnsi"/>
          <w:i/>
          <w:iCs/>
          <w:color w:val="000000"/>
          <w:shd w:val="clear" w:color="auto" w:fill="FFFFFF"/>
          <w:lang w:eastAsia="en-SI"/>
        </w:rPr>
        <w:t>bi rad</w:t>
      </w:r>
      <w:r>
        <w:rPr>
          <w:rFonts w:eastAsia="Times New Roman" w:cstheme="minorHAnsi"/>
          <w:i/>
          <w:iCs/>
          <w:color w:val="000000"/>
          <w:u w:val="single"/>
          <w:shd w:val="clear" w:color="auto" w:fill="FFFFFF"/>
          <w:lang w:eastAsia="en-SI"/>
        </w:rPr>
        <w:t>a</w:t>
      </w:r>
      <w:r>
        <w:rPr>
          <w:rFonts w:eastAsia="Times New Roman" w:cstheme="minorHAnsi"/>
          <w:i/>
          <w:iCs/>
          <w:color w:val="000000"/>
          <w:shd w:val="clear" w:color="auto" w:fill="FFFFFF"/>
          <w:lang w:eastAsia="en-SI"/>
        </w:rPr>
        <w:t xml:space="preserve"> pela</w:t>
      </w:r>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vs</w:t>
      </w:r>
      <w:proofErr w:type="spellEnd"/>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bi (naj)rajš</w:t>
      </w:r>
      <w:r>
        <w:rPr>
          <w:rFonts w:eastAsia="Times New Roman" w:cstheme="minorHAnsi"/>
          <w:i/>
          <w:iCs/>
          <w:color w:val="000000"/>
          <w:u w:val="single"/>
          <w:shd w:val="clear" w:color="auto" w:fill="FFFFFF"/>
          <w:lang w:eastAsia="en-SI"/>
        </w:rPr>
        <w:t>e</w:t>
      </w:r>
      <w:r>
        <w:rPr>
          <w:rFonts w:eastAsia="Times New Roman" w:cstheme="minorHAnsi"/>
          <w:i/>
          <w:iCs/>
          <w:color w:val="000000"/>
          <w:shd w:val="clear" w:color="auto" w:fill="FFFFFF"/>
          <w:lang w:eastAsia="en-SI"/>
        </w:rPr>
        <w:t xml:space="preserve"> pela</w:t>
      </w:r>
      <w:r>
        <w:rPr>
          <w:rFonts w:eastAsia="Times New Roman" w:cstheme="minorHAnsi"/>
          <w:color w:val="000000"/>
          <w:shd w:val="clear" w:color="auto" w:fill="FFFFFF"/>
          <w:lang w:eastAsia="en-SI"/>
        </w:rPr>
        <w:t>), ob povedniku (</w:t>
      </w:r>
      <w:r>
        <w:rPr>
          <w:rFonts w:eastAsia="Times New Roman" w:cstheme="minorHAnsi"/>
          <w:i/>
          <w:iCs/>
          <w:color w:val="000000"/>
          <w:shd w:val="clear" w:color="auto" w:fill="FFFFFF"/>
          <w:lang w:eastAsia="en-SI"/>
        </w:rPr>
        <w:t>rad</w:t>
      </w:r>
      <w:r>
        <w:rPr>
          <w:rFonts w:eastAsia="Times New Roman" w:cstheme="minorHAnsi"/>
          <w:i/>
          <w:iCs/>
          <w:color w:val="000000"/>
          <w:u w:val="single"/>
          <w:shd w:val="clear" w:color="auto" w:fill="FFFFFF"/>
          <w:lang w:eastAsia="en-SI"/>
        </w:rPr>
        <w:t>a</w:t>
      </w:r>
      <w:r>
        <w:rPr>
          <w:rFonts w:eastAsia="Times New Roman" w:cstheme="minorHAnsi"/>
          <w:i/>
          <w:iCs/>
          <w:color w:val="000000"/>
          <w:shd w:val="clear" w:color="auto" w:fill="FFFFFF"/>
          <w:lang w:eastAsia="en-SI"/>
        </w:rPr>
        <w:t xml:space="preserve"> poje</w:t>
      </w:r>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vs</w:t>
      </w:r>
      <w:proofErr w:type="spellEnd"/>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(naj)rajš</w:t>
      </w:r>
      <w:r>
        <w:rPr>
          <w:rFonts w:eastAsia="Times New Roman" w:cstheme="minorHAnsi"/>
          <w:i/>
          <w:iCs/>
          <w:color w:val="000000"/>
          <w:u w:val="single"/>
          <w:shd w:val="clear" w:color="auto" w:fill="FFFFFF"/>
          <w:lang w:eastAsia="en-SI"/>
        </w:rPr>
        <w:t>e</w:t>
      </w:r>
      <w:r>
        <w:rPr>
          <w:rFonts w:eastAsia="Times New Roman" w:cstheme="minorHAnsi"/>
          <w:i/>
          <w:iCs/>
          <w:color w:val="000000"/>
          <w:shd w:val="clear" w:color="auto" w:fill="FFFFFF"/>
          <w:lang w:eastAsia="en-SI"/>
        </w:rPr>
        <w:t xml:space="preserve"> poje</w:t>
      </w:r>
      <w:r>
        <w:rPr>
          <w:rFonts w:eastAsia="Times New Roman" w:cstheme="minorHAnsi"/>
          <w:color w:val="000000"/>
          <w:shd w:val="clear" w:color="auto" w:fill="FFFFFF"/>
          <w:lang w:eastAsia="en-SI"/>
        </w:rPr>
        <w:t xml:space="preserve">) in ob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ima rad</w:t>
      </w:r>
      <w:r>
        <w:rPr>
          <w:rFonts w:eastAsia="Times New Roman" w:cstheme="minorHAnsi"/>
          <w:i/>
          <w:iCs/>
          <w:color w:val="000000"/>
          <w:u w:val="single"/>
          <w:shd w:val="clear" w:color="auto" w:fill="FFFFFF"/>
          <w:lang w:eastAsia="en-SI"/>
        </w:rPr>
        <w:t>a</w:t>
      </w:r>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vs</w:t>
      </w:r>
      <w:proofErr w:type="spellEnd"/>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ima (naj)rajš</w:t>
      </w:r>
      <w:r>
        <w:rPr>
          <w:rFonts w:eastAsia="Times New Roman" w:cstheme="minorHAnsi"/>
          <w:i/>
          <w:iCs/>
          <w:color w:val="000000"/>
          <w:u w:val="single"/>
          <w:shd w:val="clear" w:color="auto" w:fill="FFFFFF"/>
          <w:lang w:eastAsia="en-SI"/>
        </w:rPr>
        <w:t>e</w:t>
      </w:r>
      <w:r>
        <w:rPr>
          <w:rFonts w:eastAsia="Times New Roman" w:cstheme="minorHAnsi"/>
          <w:color w:val="000000"/>
          <w:shd w:val="clear" w:color="auto" w:fill="FFFFFF"/>
          <w:lang w:eastAsia="en-SI"/>
        </w:rPr>
        <w:t xml:space="preserve">). Sicer ne vidimo čisto, zakaj bi bilo tako razlikovanje v označevanju problem; če je in če se gre zaradi tega v enotno označevanje </w:t>
      </w:r>
      <w:proofErr w:type="spellStart"/>
      <w:r>
        <w:rPr>
          <w:rFonts w:eastAsia="Times New Roman" w:cstheme="minorHAnsi"/>
          <w:color w:val="000000"/>
          <w:shd w:val="clear" w:color="auto" w:fill="FFFFFF"/>
          <w:lang w:eastAsia="en-SI"/>
        </w:rPr>
        <w:t>osnovniške</w:t>
      </w:r>
      <w:proofErr w:type="spellEnd"/>
      <w:r>
        <w:rPr>
          <w:rFonts w:eastAsia="Times New Roman" w:cstheme="minorHAnsi"/>
          <w:color w:val="000000"/>
          <w:shd w:val="clear" w:color="auto" w:fill="FFFFFF"/>
          <w:lang w:eastAsia="en-SI"/>
        </w:rPr>
        <w:t xml:space="preserve"> in </w:t>
      </w:r>
      <w:proofErr w:type="spellStart"/>
      <w:r>
        <w:rPr>
          <w:rFonts w:eastAsia="Times New Roman" w:cstheme="minorHAnsi"/>
          <w:color w:val="000000"/>
          <w:shd w:val="clear" w:color="auto" w:fill="FFFFFF"/>
          <w:lang w:eastAsia="en-SI"/>
        </w:rPr>
        <w:t>primerniško</w:t>
      </w:r>
      <w:proofErr w:type="spellEnd"/>
      <w:r>
        <w:rPr>
          <w:rFonts w:eastAsia="Times New Roman" w:cstheme="minorHAnsi"/>
          <w:color w:val="000000"/>
          <w:shd w:val="clear" w:color="auto" w:fill="FFFFFF"/>
          <w:lang w:eastAsia="en-SI"/>
        </w:rPr>
        <w:t xml:space="preserve">-presežniške oblike leksema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pa se s funkcionalnega vidika (vloga dopolnjevanja glagola) morda zdi bolj smiselno, da se obdrži poenotenje v smeri prislovnega, ne pridevniškega označevanja.</w:t>
      </w:r>
    </w:p>
    <w:p w14:paraId="7CD42962"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63"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II. OZNAČEVANJE NA SKLADENJSKI RAVNI: ADVMOD ali NPR. XCOMP?</w:t>
      </w:r>
    </w:p>
    <w:p w14:paraId="7CD42964"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65"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Če se namesto označevanja z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razmišlja o označevanju z ‘</w:t>
      </w:r>
      <w:proofErr w:type="spellStart"/>
      <w:r>
        <w:rPr>
          <w:rFonts w:eastAsia="Times New Roman" w:cstheme="minorHAnsi"/>
          <w:color w:val="000000"/>
          <w:shd w:val="clear" w:color="auto" w:fill="FFFFFF"/>
          <w:lang w:eastAsia="en-SI"/>
        </w:rPr>
        <w:t>xcomp</w:t>
      </w:r>
      <w:proofErr w:type="spellEnd"/>
      <w:r>
        <w:rPr>
          <w:rFonts w:eastAsia="Times New Roman" w:cstheme="minorHAnsi"/>
          <w:color w:val="000000"/>
          <w:shd w:val="clear" w:color="auto" w:fill="FFFFFF"/>
          <w:lang w:eastAsia="en-SI"/>
        </w:rPr>
        <w:t xml:space="preserve">’, bi bilo verjetno </w:t>
      </w:r>
      <w:r>
        <w:rPr>
          <w:rFonts w:eastAsia="Times New Roman" w:cstheme="minorHAnsi"/>
          <w:b/>
          <w:color w:val="000000"/>
          <w:shd w:val="clear" w:color="auto" w:fill="FFFFFF"/>
          <w:lang w:eastAsia="en-SI"/>
        </w:rPr>
        <w:t xml:space="preserve">smiselno ločevati med različnimi rabami leksema </w:t>
      </w:r>
      <w:r>
        <w:rPr>
          <w:rFonts w:eastAsia="Times New Roman" w:cstheme="minorHAnsi"/>
          <w:b/>
          <w:i/>
          <w:iCs/>
          <w:color w:val="000000"/>
          <w:shd w:val="clear" w:color="auto" w:fill="FFFFFF"/>
          <w:lang w:eastAsia="en-SI"/>
        </w:rPr>
        <w:t>rad</w:t>
      </w:r>
      <w:r>
        <w:rPr>
          <w:rFonts w:eastAsia="Times New Roman" w:cstheme="minorHAnsi"/>
          <w:b/>
          <w:color w:val="000000"/>
          <w:shd w:val="clear" w:color="auto" w:fill="FFFFFF"/>
          <w:lang w:eastAsia="en-SI"/>
        </w:rPr>
        <w:t>:</w:t>
      </w:r>
      <w:r>
        <w:rPr>
          <w:rFonts w:eastAsia="Times New Roman" w:cstheme="minorHAnsi"/>
          <w:color w:val="000000"/>
          <w:shd w:val="clear" w:color="auto" w:fill="FFFFFF"/>
          <w:lang w:eastAsia="en-SI"/>
        </w:rPr>
        <w:t xml:space="preserve"> A)  ob glagolu v povednem naklonu (</w:t>
      </w:r>
      <w:r>
        <w:rPr>
          <w:rFonts w:eastAsia="Times New Roman" w:cstheme="minorHAnsi"/>
          <w:i/>
          <w:iCs/>
          <w:color w:val="000000"/>
          <w:shd w:val="clear" w:color="auto" w:fill="FFFFFF"/>
          <w:lang w:eastAsia="en-SI"/>
        </w:rPr>
        <w:t>rada poje</w:t>
      </w:r>
      <w:r>
        <w:rPr>
          <w:rFonts w:eastAsia="Times New Roman" w:cstheme="minorHAnsi"/>
          <w:color w:val="000000"/>
          <w:shd w:val="clear" w:color="auto" w:fill="FFFFFF"/>
          <w:lang w:eastAsia="en-SI"/>
        </w:rPr>
        <w:t>), B) ob pogojniku (</w:t>
      </w:r>
      <w:r>
        <w:rPr>
          <w:rFonts w:eastAsia="Times New Roman" w:cstheme="minorHAnsi"/>
          <w:i/>
          <w:iCs/>
          <w:color w:val="000000"/>
          <w:shd w:val="clear" w:color="auto" w:fill="FFFFFF"/>
          <w:lang w:eastAsia="en-SI"/>
        </w:rPr>
        <w:t>bi rada pela</w:t>
      </w:r>
      <w:r>
        <w:rPr>
          <w:rFonts w:eastAsia="Times New Roman" w:cstheme="minorHAnsi"/>
          <w:color w:val="000000"/>
          <w:shd w:val="clear" w:color="auto" w:fill="FFFFFF"/>
          <w:lang w:eastAsia="en-SI"/>
        </w:rPr>
        <w:t xml:space="preserve">) in C) ob glagolu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ima rada</w:t>
      </w:r>
      <w:r>
        <w:rPr>
          <w:rFonts w:eastAsia="Times New Roman" w:cstheme="minorHAnsi"/>
          <w:color w:val="000000"/>
          <w:shd w:val="clear" w:color="auto" w:fill="FFFFFF"/>
          <w:lang w:eastAsia="en-SI"/>
        </w:rPr>
        <w:t>) (</w:t>
      </w:r>
      <w:proofErr w:type="spellStart"/>
      <w:r>
        <w:rPr>
          <w:rFonts w:eastAsia="Times New Roman" w:cstheme="minorHAnsi"/>
          <w:color w:val="000000"/>
          <w:shd w:val="clear" w:color="auto" w:fill="FFFFFF"/>
          <w:lang w:eastAsia="en-SI"/>
        </w:rPr>
        <w:t>Uhlik</w:t>
      </w:r>
      <w:proofErr w:type="spellEnd"/>
      <w:r>
        <w:rPr>
          <w:rFonts w:eastAsia="Times New Roman" w:cstheme="minorHAnsi"/>
          <w:color w:val="000000"/>
          <w:shd w:val="clear" w:color="auto" w:fill="FFFFFF"/>
          <w:lang w:eastAsia="en-SI"/>
        </w:rPr>
        <w:t xml:space="preserve"> 2016).</w:t>
      </w:r>
    </w:p>
    <w:p w14:paraId="7CD42966"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67"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1) Trenutno se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označuje z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kot prislovni element, ki modificira povedek. Tako se označuje tudi modalni </w:t>
      </w:r>
      <w:r>
        <w:rPr>
          <w:rFonts w:eastAsia="Times New Roman" w:cstheme="minorHAnsi"/>
          <w:i/>
          <w:iCs/>
          <w:color w:val="000000"/>
          <w:shd w:val="clear" w:color="auto" w:fill="FFFFFF"/>
          <w:lang w:eastAsia="en-SI"/>
        </w:rPr>
        <w:t>lahko</w:t>
      </w:r>
      <w:r>
        <w:rPr>
          <w:rFonts w:eastAsia="Times New Roman" w:cstheme="minorHAnsi"/>
          <w:color w:val="000000"/>
          <w:shd w:val="clear" w:color="auto" w:fill="FFFFFF"/>
          <w:lang w:eastAsia="en-SI"/>
        </w:rPr>
        <w:t xml:space="preserve">, ki se ga obravnava kot </w:t>
      </w:r>
      <w:proofErr w:type="spellStart"/>
      <w:r>
        <w:rPr>
          <w:rFonts w:eastAsia="Times New Roman" w:cstheme="minorHAnsi"/>
          <w:color w:val="000000"/>
          <w:shd w:val="clear" w:color="auto" w:fill="FFFFFF"/>
          <w:lang w:eastAsia="en-SI"/>
        </w:rPr>
        <w:t>nejedrni</w:t>
      </w:r>
      <w:proofErr w:type="spellEnd"/>
      <w:r>
        <w:rPr>
          <w:rFonts w:eastAsia="Times New Roman" w:cstheme="minorHAnsi"/>
          <w:color w:val="000000"/>
          <w:shd w:val="clear" w:color="auto" w:fill="FFFFFF"/>
          <w:lang w:eastAsia="en-SI"/>
        </w:rPr>
        <w:t xml:space="preserve"> del zloženega povedka za izražanje modalnosti. Glede na zadnje se zdi vsaj v rabi leksema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glagolu v povednem naklonu (</w:t>
      </w:r>
      <w:r>
        <w:rPr>
          <w:rFonts w:eastAsia="Times New Roman" w:cstheme="minorHAnsi"/>
          <w:i/>
          <w:iCs/>
          <w:color w:val="000000"/>
          <w:shd w:val="clear" w:color="auto" w:fill="FFFFFF"/>
          <w:lang w:eastAsia="en-SI"/>
        </w:rPr>
        <w:t>rada poje</w:t>
      </w:r>
      <w:r>
        <w:rPr>
          <w:rFonts w:eastAsia="Times New Roman" w:cstheme="minorHAnsi"/>
          <w:color w:val="000000"/>
          <w:shd w:val="clear" w:color="auto" w:fill="FFFFFF"/>
          <w:lang w:eastAsia="en-SI"/>
        </w:rPr>
        <w:t>) označevanje z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smiselno.</w:t>
      </w:r>
    </w:p>
    <w:p w14:paraId="7CD42968" w14:textId="77777777" w:rsidR="00466EED" w:rsidRDefault="00466EED">
      <w:pPr>
        <w:spacing w:after="0"/>
        <w:rPr>
          <w:rFonts w:eastAsia="Times New Roman" w:cs="Calibri"/>
          <w:lang w:eastAsia="en-SI"/>
        </w:rPr>
      </w:pPr>
    </w:p>
    <w:p w14:paraId="7CD42969"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(Opomba: Neglede na izraz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glagolu v povednem naklonu” spada pod to rabo tudi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nedoločniku, ko je nedoločnik posledica </w:t>
      </w:r>
      <w:proofErr w:type="spellStart"/>
      <w:r>
        <w:rPr>
          <w:rFonts w:eastAsia="Times New Roman" w:cstheme="minorHAnsi"/>
          <w:color w:val="000000"/>
          <w:shd w:val="clear" w:color="auto" w:fill="FFFFFF"/>
          <w:lang w:eastAsia="en-SI"/>
        </w:rPr>
        <w:t>dopolnilnosti</w:t>
      </w:r>
      <w:proofErr w:type="spellEnd"/>
      <w:r>
        <w:rPr>
          <w:rFonts w:eastAsia="Times New Roman" w:cstheme="minorHAnsi"/>
          <w:color w:val="000000"/>
          <w:shd w:val="clear" w:color="auto" w:fill="FFFFFF"/>
          <w:lang w:eastAsia="en-SI"/>
        </w:rPr>
        <w:t xml:space="preserve"> npr. faznemu glagolu, kot v zgledu </w:t>
      </w:r>
      <w:r>
        <w:rPr>
          <w:rFonts w:eastAsia="Times New Roman" w:cstheme="minorHAnsi"/>
          <w:i/>
          <w:iCs/>
          <w:color w:val="000000"/>
          <w:shd w:val="clear" w:color="auto" w:fill="FFFFFF"/>
          <w:lang w:eastAsia="en-SI"/>
        </w:rPr>
        <w:t xml:space="preserve">Počasi bo tudi ona začela </w:t>
      </w:r>
      <w:r>
        <w:rPr>
          <w:rFonts w:eastAsia="Times New Roman" w:cstheme="minorHAnsi"/>
          <w:color w:val="000000"/>
          <w:shd w:val="clear" w:color="auto" w:fill="FFFFFF"/>
          <w:lang w:eastAsia="en-SI"/>
        </w:rPr>
        <w:t>[</w:t>
      </w:r>
      <w:r>
        <w:rPr>
          <w:rFonts w:eastAsia="Times New Roman" w:cstheme="minorHAnsi"/>
          <w:i/>
          <w:iCs/>
          <w:color w:val="000000"/>
          <w:shd w:val="clear" w:color="auto" w:fill="FFFFFF"/>
          <w:lang w:eastAsia="en-SI"/>
        </w:rPr>
        <w:t>rada peti v zboru</w:t>
      </w:r>
      <w:r>
        <w:rPr>
          <w:rFonts w:eastAsia="Times New Roman" w:cstheme="minorHAnsi"/>
          <w:color w:val="000000"/>
          <w:shd w:val="clear" w:color="auto" w:fill="FFFFFF"/>
          <w:lang w:eastAsia="en-SI"/>
        </w:rPr>
        <w:t xml:space="preserve">]. (Oglati oklepaj označuje </w:t>
      </w:r>
      <w:proofErr w:type="spellStart"/>
      <w:r>
        <w:rPr>
          <w:rFonts w:eastAsia="Times New Roman" w:cstheme="minorHAnsi"/>
          <w:color w:val="000000"/>
          <w:shd w:val="clear" w:color="auto" w:fill="FFFFFF"/>
          <w:lang w:eastAsia="en-SI"/>
        </w:rPr>
        <w:t>sestavniškost</w:t>
      </w:r>
      <w:proofErr w:type="spellEnd"/>
      <w:r>
        <w:rPr>
          <w:rFonts w:eastAsia="Times New Roman" w:cstheme="minorHAnsi"/>
          <w:color w:val="000000"/>
          <w:shd w:val="clear" w:color="auto" w:fill="FFFFFF"/>
          <w:lang w:eastAsia="en-SI"/>
        </w:rPr>
        <w:t>.))</w:t>
      </w:r>
    </w:p>
    <w:p w14:paraId="7CD4296A" w14:textId="77777777" w:rsidR="00466EED" w:rsidRDefault="00466EED">
      <w:pPr>
        <w:spacing w:after="0"/>
        <w:rPr>
          <w:rFonts w:eastAsia="Times New Roman" w:cs="Calibri"/>
          <w:color w:val="000000"/>
          <w:shd w:val="clear" w:color="auto" w:fill="FFFFFF"/>
          <w:lang w:eastAsia="en-SI"/>
        </w:rPr>
      </w:pPr>
    </w:p>
    <w:p w14:paraId="7CD4296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(Opomba: Neglede na izraz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glagolu v povednem naklonu” spada pod to rabo tudi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velelniku, kot npr. v zgledu </w:t>
      </w:r>
      <w:r>
        <w:rPr>
          <w:rFonts w:eastAsia="Times New Roman" w:cstheme="minorHAnsi"/>
          <w:i/>
          <w:iCs/>
          <w:color w:val="000000"/>
          <w:shd w:val="clear" w:color="auto" w:fill="FFFFFF"/>
          <w:lang w:eastAsia="en-SI"/>
        </w:rPr>
        <w:t>Ti lepo še naprej rada hodi v hribe in se ne oziraj na zbadljivke</w:t>
      </w:r>
      <w:r>
        <w:rPr>
          <w:rFonts w:eastAsia="Times New Roman" w:cstheme="minorHAnsi"/>
          <w:color w:val="000000"/>
          <w:shd w:val="clear" w:color="auto" w:fill="FFFFFF"/>
          <w:lang w:eastAsia="en-SI"/>
        </w:rPr>
        <w:t>.)</w:t>
      </w:r>
    </w:p>
    <w:p w14:paraId="7CD4296C"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lastRenderedPageBreak/>
        <w:t xml:space="preserve">(Opomba: Pod isto rabo sicer verjetno ne sodi raba </w:t>
      </w:r>
      <w:proofErr w:type="spellStart"/>
      <w:r>
        <w:rPr>
          <w:rFonts w:eastAsia="Times New Roman" w:cstheme="minorHAnsi"/>
          <w:color w:val="000000"/>
          <w:shd w:val="clear" w:color="auto" w:fill="FFFFFF"/>
          <w:lang w:eastAsia="en-SI"/>
        </w:rPr>
        <w:t>primerniškega</w:t>
      </w:r>
      <w:proofErr w:type="spellEnd"/>
      <w:r>
        <w:rPr>
          <w:rFonts w:eastAsia="Times New Roman" w:cstheme="minorHAnsi"/>
          <w:color w:val="000000"/>
          <w:shd w:val="clear" w:color="auto" w:fill="FFFFFF"/>
          <w:lang w:eastAsia="en-SI"/>
        </w:rPr>
        <w:t xml:space="preserv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ob velelniku, kot npr. v </w:t>
      </w:r>
      <w:r>
        <w:rPr>
          <w:rFonts w:eastAsia="Times New Roman" w:cstheme="minorHAnsi"/>
          <w:i/>
          <w:iCs/>
          <w:color w:val="000000"/>
          <w:shd w:val="clear" w:color="auto" w:fill="FFFFFF"/>
          <w:lang w:eastAsia="en-SI"/>
        </w:rPr>
        <w:t>Rajši pojdi/potuj</w:t>
      </w:r>
      <w:r>
        <w:rPr>
          <w:rFonts w:eastAsia="Times New Roman" w:cstheme="minorHAnsi"/>
          <w:color w:val="000000"/>
          <w:shd w:val="clear" w:color="auto" w:fill="FFFFFF"/>
          <w:lang w:eastAsia="en-SI"/>
        </w:rPr>
        <w:t xml:space="preserve">, kjer za razliko od npr. </w:t>
      </w:r>
      <w:r>
        <w:rPr>
          <w:rFonts w:eastAsia="Times New Roman" w:cstheme="minorHAnsi"/>
          <w:i/>
          <w:iCs/>
          <w:color w:val="000000"/>
          <w:shd w:val="clear" w:color="auto" w:fill="FFFFFF"/>
          <w:lang w:eastAsia="en-SI"/>
        </w:rPr>
        <w:t>Rada potuje</w:t>
      </w:r>
      <w:r>
        <w:rPr>
          <w:rFonts w:eastAsia="Times New Roman" w:cstheme="minorHAnsi"/>
          <w:color w:val="000000"/>
          <w:shd w:val="clear" w:color="auto" w:fill="FFFFFF"/>
          <w:lang w:eastAsia="en-SI"/>
        </w:rPr>
        <w:t xml:space="preserve"> ali </w:t>
      </w:r>
      <w:r>
        <w:rPr>
          <w:rFonts w:eastAsia="Times New Roman" w:cstheme="minorHAnsi"/>
          <w:i/>
          <w:iCs/>
          <w:color w:val="000000"/>
          <w:shd w:val="clear" w:color="auto" w:fill="FFFFFF"/>
          <w:lang w:eastAsia="en-SI"/>
        </w:rPr>
        <w:t>Rajši bi potovala</w:t>
      </w:r>
      <w:r>
        <w:rPr>
          <w:rFonts w:eastAsia="Times New Roman" w:cstheme="minorHAnsi"/>
          <w:color w:val="000000"/>
          <w:shd w:val="clear" w:color="auto" w:fill="FFFFFF"/>
          <w:lang w:eastAsia="en-SI"/>
        </w:rPr>
        <w:t xml:space="preserve"> ni ne pomena ‘biti všeč’ ne pomena želje. Kljub temu pa se zdi tudi za to rabo smiselno označevanje z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w:t>
      </w:r>
    </w:p>
    <w:p w14:paraId="7CD4296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6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Po ujemanju in po stavi se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deloma zdi kot povedkov prilastek. A sinhrono gledano v svoji najobičajnejši, naklonski rabi ne uvaja drugotne </w:t>
      </w:r>
      <w:proofErr w:type="spellStart"/>
      <w:r>
        <w:rPr>
          <w:rFonts w:eastAsia="Times New Roman" w:cstheme="minorHAnsi"/>
          <w:color w:val="000000"/>
          <w:shd w:val="clear" w:color="auto" w:fill="FFFFFF"/>
          <w:lang w:eastAsia="en-SI"/>
        </w:rPr>
        <w:t>predikacije</w:t>
      </w:r>
      <w:proofErr w:type="spellEnd"/>
      <w:r>
        <w:rPr>
          <w:rFonts w:eastAsia="Times New Roman" w:cstheme="minorHAnsi"/>
          <w:color w:val="000000"/>
          <w:shd w:val="clear" w:color="auto" w:fill="FFFFFF"/>
          <w:lang w:eastAsia="en-SI"/>
        </w:rPr>
        <w:t>, razvršča se drugače (</w:t>
      </w:r>
      <w:r>
        <w:rPr>
          <w:rFonts w:eastAsia="Times New Roman" w:cstheme="minorHAnsi"/>
          <w:i/>
          <w:iCs/>
          <w:color w:val="000000"/>
          <w:shd w:val="clear" w:color="auto" w:fill="FFFFFF"/>
          <w:lang w:eastAsia="en-SI"/>
        </w:rPr>
        <w:t>Peter spi bos</w:t>
      </w:r>
      <w:r>
        <w:rPr>
          <w:rFonts w:eastAsia="Times New Roman" w:cstheme="minorHAnsi"/>
          <w:color w:val="000000"/>
          <w:shd w:val="clear" w:color="auto" w:fill="FFFFFF"/>
          <w:lang w:eastAsia="en-SI"/>
        </w:rPr>
        <w:t xml:space="preserve"> </w:t>
      </w:r>
      <w:proofErr w:type="spellStart"/>
      <w:r>
        <w:rPr>
          <w:rFonts w:eastAsia="Times New Roman" w:cstheme="minorHAnsi"/>
          <w:color w:val="000000"/>
          <w:shd w:val="clear" w:color="auto" w:fill="FFFFFF"/>
          <w:lang w:eastAsia="en-SI"/>
        </w:rPr>
        <w:t>vs</w:t>
      </w:r>
      <w:proofErr w:type="spellEnd"/>
      <w:r>
        <w:rPr>
          <w:rFonts w:eastAsia="Times New Roman" w:cstheme="minorHAnsi"/>
          <w:color w:val="000000"/>
          <w:shd w:val="clear" w:color="auto" w:fill="FFFFFF"/>
          <w:lang w:eastAsia="en-SI"/>
        </w:rPr>
        <w:t>. #</w:t>
      </w:r>
      <w:r>
        <w:rPr>
          <w:rFonts w:eastAsia="Times New Roman" w:cstheme="minorHAnsi"/>
          <w:i/>
          <w:iCs/>
          <w:color w:val="000000"/>
          <w:shd w:val="clear" w:color="auto" w:fill="FFFFFF"/>
          <w:lang w:eastAsia="en-SI"/>
        </w:rPr>
        <w:t>Peter spi rad</w:t>
      </w:r>
      <w:r>
        <w:rPr>
          <w:rFonts w:eastAsia="Times New Roman" w:cstheme="minorHAnsi"/>
          <w:color w:val="000000"/>
          <w:shd w:val="clear" w:color="auto" w:fill="FFFFFF"/>
          <w:lang w:eastAsia="en-SI"/>
        </w:rPr>
        <w:t xml:space="preserve">), pa tudi ujemanje ni popolnoma enako ujemanju povedkovega prilastka (prim. </w:t>
      </w:r>
      <w:r>
        <w:rPr>
          <w:rFonts w:eastAsia="Times New Roman" w:cstheme="minorHAnsi"/>
          <w:i/>
          <w:iCs/>
          <w:color w:val="000000"/>
          <w:shd w:val="clear" w:color="auto" w:fill="FFFFFF"/>
          <w:lang w:eastAsia="en-SI"/>
        </w:rPr>
        <w:t xml:space="preserve">Tukaj se je </w:t>
      </w:r>
      <w:proofErr w:type="spellStart"/>
      <w:r>
        <w:rPr>
          <w:rFonts w:eastAsia="Times New Roman" w:cstheme="minorHAnsi"/>
          <w:i/>
          <w:iCs/>
          <w:color w:val="000000"/>
          <w:shd w:val="clear" w:color="auto" w:fill="FFFFFF"/>
          <w:lang w:eastAsia="en-SI"/>
        </w:rPr>
        <w:t>rado</w:t>
      </w:r>
      <w:r>
        <w:rPr>
          <w:rFonts w:eastAsia="Times New Roman" w:cstheme="minorHAnsi"/>
          <w:i/>
          <w:iCs/>
          <w:color w:val="000000"/>
          <w:shd w:val="clear" w:color="auto" w:fill="FFFFFF"/>
          <w:vertAlign w:val="subscript"/>
          <w:lang w:eastAsia="en-SI"/>
        </w:rPr>
        <w:t>N</w:t>
      </w:r>
      <w:proofErr w:type="spellEnd"/>
      <w:r>
        <w:rPr>
          <w:rFonts w:eastAsia="Times New Roman" w:cstheme="minorHAnsi"/>
          <w:i/>
          <w:iCs/>
          <w:color w:val="000000"/>
          <w:shd w:val="clear" w:color="auto" w:fill="FFFFFF"/>
          <w:lang w:eastAsia="en-SI"/>
        </w:rPr>
        <w:t xml:space="preserve"> </w:t>
      </w:r>
      <w:proofErr w:type="spellStart"/>
      <w:r>
        <w:rPr>
          <w:rFonts w:eastAsia="Times New Roman" w:cstheme="minorHAnsi"/>
          <w:i/>
          <w:iCs/>
          <w:color w:val="000000"/>
          <w:shd w:val="clear" w:color="auto" w:fill="FFFFFF"/>
          <w:lang w:eastAsia="en-SI"/>
        </w:rPr>
        <w:t>spalo</w:t>
      </w:r>
      <w:r>
        <w:rPr>
          <w:rFonts w:eastAsia="Times New Roman" w:cstheme="minorHAnsi"/>
          <w:i/>
          <w:iCs/>
          <w:color w:val="000000"/>
          <w:shd w:val="clear" w:color="auto" w:fill="FFFFFF"/>
          <w:vertAlign w:val="subscript"/>
          <w:lang w:eastAsia="en-SI"/>
        </w:rPr>
        <w:t>N</w:t>
      </w:r>
      <w:proofErr w:type="spellEnd"/>
      <w:r>
        <w:rPr>
          <w:rFonts w:eastAsia="Times New Roman" w:cstheme="minorHAnsi"/>
          <w:i/>
          <w:iCs/>
          <w:color w:val="000000"/>
          <w:shd w:val="clear" w:color="auto" w:fill="FFFFFF"/>
          <w:lang w:eastAsia="en-SI"/>
        </w:rPr>
        <w:t xml:space="preserve"> </w:t>
      </w:r>
      <w:proofErr w:type="spellStart"/>
      <w:r>
        <w:rPr>
          <w:rFonts w:eastAsia="Times New Roman" w:cstheme="minorHAnsi"/>
          <w:i/>
          <w:iCs/>
          <w:color w:val="000000"/>
          <w:shd w:val="clear" w:color="auto" w:fill="FFFFFF"/>
          <w:lang w:eastAsia="en-SI"/>
        </w:rPr>
        <w:t>bos</w:t>
      </w:r>
      <w:r>
        <w:rPr>
          <w:rFonts w:eastAsia="Times New Roman" w:cstheme="minorHAnsi"/>
          <w:i/>
          <w:iCs/>
          <w:color w:val="000000"/>
          <w:shd w:val="clear" w:color="auto" w:fill="FFFFFF"/>
          <w:vertAlign w:val="subscript"/>
          <w:lang w:eastAsia="en-SI"/>
        </w:rPr>
        <w:t>M</w:t>
      </w:r>
      <w:proofErr w:type="spellEnd"/>
      <w:r>
        <w:rPr>
          <w:rFonts w:eastAsia="Times New Roman" w:cstheme="minorHAnsi"/>
          <w:color w:val="000000"/>
          <w:shd w:val="clear" w:color="auto" w:fill="FFFFFF"/>
          <w:lang w:eastAsia="en-SI"/>
        </w:rPr>
        <w:t>). Razmerje ‘</w:t>
      </w:r>
      <w:proofErr w:type="spellStart"/>
      <w:r>
        <w:rPr>
          <w:rFonts w:eastAsia="Times New Roman" w:cstheme="minorHAnsi"/>
          <w:color w:val="000000"/>
          <w:shd w:val="clear" w:color="auto" w:fill="FFFFFF"/>
          <w:lang w:eastAsia="en-SI"/>
        </w:rPr>
        <w:t>acl</w:t>
      </w:r>
      <w:proofErr w:type="spellEnd"/>
      <w:r>
        <w:rPr>
          <w:rFonts w:eastAsia="Times New Roman" w:cstheme="minorHAnsi"/>
          <w:color w:val="000000"/>
          <w:shd w:val="clear" w:color="auto" w:fill="FFFFFF"/>
          <w:lang w:eastAsia="en-SI"/>
        </w:rPr>
        <w:t xml:space="preserve">’, s katerim se po izpeljanih slovenskih smernicah označuje povedkove prilastke, se tako </w:t>
      </w:r>
      <w:r>
        <w:rPr>
          <w:rFonts w:eastAsia="Times New Roman" w:cstheme="minorHAnsi"/>
          <w:color w:val="000000"/>
          <w:lang w:eastAsia="en-SI"/>
        </w:rPr>
        <w:t>vsaj za najobičajnejšo, naklonsko rabo ne zdi smiselno; za to rabo je smiselno ostati pri ‘</w:t>
      </w:r>
      <w:proofErr w:type="spellStart"/>
      <w:r>
        <w:rPr>
          <w:rFonts w:eastAsia="Times New Roman" w:cstheme="minorHAnsi"/>
          <w:color w:val="000000"/>
          <w:lang w:eastAsia="en-SI"/>
        </w:rPr>
        <w:t>advmod</w:t>
      </w:r>
      <w:proofErr w:type="spellEnd"/>
      <w:r>
        <w:rPr>
          <w:rFonts w:eastAsia="Times New Roman" w:cstheme="minorHAnsi"/>
          <w:color w:val="000000"/>
          <w:lang w:eastAsia="en-SI"/>
        </w:rPr>
        <w:t xml:space="preserve">’. Če ne kompliciramo, se verjetno lahko tudi </w:t>
      </w:r>
      <w:r>
        <w:rPr>
          <w:rFonts w:eastAsia="Times New Roman" w:cstheme="minorHAnsi"/>
          <w:i/>
          <w:iCs/>
          <w:color w:val="000000"/>
          <w:lang w:eastAsia="en-SI"/>
        </w:rPr>
        <w:t>nerad</w:t>
      </w:r>
      <w:r>
        <w:rPr>
          <w:rFonts w:eastAsia="Times New Roman" w:cstheme="minorHAnsi"/>
          <w:color w:val="000000"/>
          <w:lang w:eastAsia="en-SI"/>
        </w:rPr>
        <w:t xml:space="preserve"> v </w:t>
      </w:r>
      <w:r>
        <w:rPr>
          <w:rFonts w:eastAsia="Times New Roman" w:cstheme="minorHAnsi"/>
          <w:i/>
          <w:iCs/>
          <w:color w:val="000000"/>
          <w:lang w:eastAsia="en-SI"/>
        </w:rPr>
        <w:t>Micka je nerada hodila bosa</w:t>
      </w:r>
      <w:r>
        <w:rPr>
          <w:rFonts w:eastAsia="Times New Roman" w:cstheme="minorHAnsi"/>
          <w:color w:val="000000"/>
          <w:lang w:eastAsia="en-SI"/>
        </w:rPr>
        <w:t xml:space="preserve"> obravnava enako (kar velja tudi za </w:t>
      </w:r>
      <w:r>
        <w:rPr>
          <w:rFonts w:eastAsia="Times New Roman" w:cstheme="minorHAnsi"/>
          <w:i/>
          <w:iCs/>
          <w:color w:val="000000"/>
          <w:lang w:eastAsia="en-SI"/>
        </w:rPr>
        <w:t>nerad</w:t>
      </w:r>
      <w:r>
        <w:rPr>
          <w:rFonts w:eastAsia="Times New Roman" w:cstheme="minorHAnsi"/>
          <w:color w:val="000000"/>
          <w:lang w:eastAsia="en-SI"/>
        </w:rPr>
        <w:t xml:space="preserve"> ob </w:t>
      </w:r>
      <w:r>
        <w:rPr>
          <w:rFonts w:eastAsia="Times New Roman" w:cstheme="minorHAnsi"/>
          <w:i/>
          <w:iCs/>
          <w:color w:val="000000"/>
          <w:lang w:eastAsia="en-SI"/>
        </w:rPr>
        <w:t>bi</w:t>
      </w:r>
      <w:r>
        <w:rPr>
          <w:rFonts w:eastAsia="Times New Roman" w:cstheme="minorHAnsi"/>
          <w:color w:val="000000"/>
          <w:lang w:eastAsia="en-SI"/>
        </w:rPr>
        <w:t xml:space="preserve">, ki ne spada pod </w:t>
      </w:r>
      <w:r>
        <w:rPr>
          <w:rFonts w:eastAsia="Times New Roman" w:cstheme="minorHAnsi"/>
          <w:i/>
          <w:iCs/>
          <w:color w:val="000000"/>
          <w:lang w:eastAsia="en-SI"/>
        </w:rPr>
        <w:t>bi rad</w:t>
      </w:r>
      <w:r>
        <w:rPr>
          <w:rFonts w:eastAsia="Times New Roman" w:cstheme="minorHAnsi"/>
          <w:color w:val="000000"/>
          <w:lang w:eastAsia="en-SI"/>
        </w:rPr>
        <w:t xml:space="preserve"> iz točke 2) spodaj).</w:t>
      </w:r>
    </w:p>
    <w:p w14:paraId="7CD4296F"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7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2) Po slovenskih smernicah se kot odprta stavčna dopolnila oz. ‘</w:t>
      </w:r>
      <w:proofErr w:type="spellStart"/>
      <w:r>
        <w:rPr>
          <w:rFonts w:eastAsia="Times New Roman" w:cstheme="minorHAnsi"/>
          <w:color w:val="000000"/>
          <w:shd w:val="clear" w:color="auto" w:fill="FFFFFF"/>
          <w:lang w:eastAsia="en-SI"/>
        </w:rPr>
        <w:t>xcomp</w:t>
      </w:r>
      <w:proofErr w:type="spellEnd"/>
      <w:r>
        <w:rPr>
          <w:rFonts w:eastAsia="Times New Roman" w:cstheme="minorHAnsi"/>
          <w:color w:val="000000"/>
          <w:shd w:val="clear" w:color="auto" w:fill="FFFFFF"/>
          <w:lang w:eastAsia="en-SI"/>
        </w:rPr>
        <w:t xml:space="preserve">’ označuje vse nedoločnike ob osebnih glagolskih oblikah modalnih glagolov. Pri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sicer ni ne nedoločnika ne osebne glagolske oblike modalnega glagola, z vidika vrst dopolnil pa se zdi ‘bi rad’ precej primerljiv modalnim glagolom: (ne)nadzor korelira z razliko v dopolnilu, (i)-(ii), možno je tudi tožilniško-rodilniško samostalniško dopolnilo (iii).</w:t>
      </w:r>
    </w:p>
    <w:p w14:paraId="7CD42971"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72"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 a. </w:t>
      </w:r>
      <w:r>
        <w:rPr>
          <w:rFonts w:eastAsia="Times New Roman" w:cstheme="minorHAnsi"/>
          <w:i/>
          <w:iCs/>
          <w:color w:val="000000"/>
          <w:shd w:val="clear" w:color="auto" w:fill="FFFFFF"/>
          <w:lang w:eastAsia="en-SI"/>
        </w:rPr>
        <w:t>Peter želi dobiti nagrado</w:t>
      </w:r>
      <w:r>
        <w:rPr>
          <w:rFonts w:eastAsia="Times New Roman" w:cstheme="minorHAnsi"/>
          <w:color w:val="000000"/>
          <w:shd w:val="clear" w:color="auto" w:fill="FFFFFF"/>
          <w:lang w:eastAsia="en-SI"/>
        </w:rPr>
        <w:t xml:space="preserve">.  –  b. </w:t>
      </w:r>
      <w:r>
        <w:rPr>
          <w:rFonts w:eastAsia="Times New Roman" w:cstheme="minorHAnsi"/>
          <w:i/>
          <w:iCs/>
          <w:color w:val="000000"/>
          <w:shd w:val="clear" w:color="auto" w:fill="FFFFFF"/>
          <w:lang w:eastAsia="en-SI"/>
        </w:rPr>
        <w:t>Peter bi rad dobil nagrado</w:t>
      </w:r>
      <w:r>
        <w:rPr>
          <w:rFonts w:eastAsia="Times New Roman" w:cstheme="minorHAnsi"/>
          <w:color w:val="000000"/>
          <w:shd w:val="clear" w:color="auto" w:fill="FFFFFF"/>
          <w:lang w:eastAsia="en-SI"/>
        </w:rPr>
        <w:t>.</w:t>
      </w:r>
    </w:p>
    <w:p w14:paraId="7CD42973"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(ii) a. </w:t>
      </w:r>
      <w:r>
        <w:rPr>
          <w:rFonts w:eastAsia="Times New Roman" w:cstheme="minorHAnsi"/>
          <w:i/>
          <w:iCs/>
          <w:color w:val="000000"/>
          <w:shd w:val="clear" w:color="auto" w:fill="FFFFFF"/>
          <w:lang w:eastAsia="en-SI"/>
        </w:rPr>
        <w:t>Peter želi, da dobim nagrado</w:t>
      </w:r>
      <w:r>
        <w:rPr>
          <w:rFonts w:eastAsia="Times New Roman" w:cstheme="minorHAnsi"/>
          <w:color w:val="000000"/>
          <w:shd w:val="clear" w:color="auto" w:fill="FFFFFF"/>
          <w:lang w:eastAsia="en-SI"/>
        </w:rPr>
        <w:t xml:space="preserve">.  –  b. </w:t>
      </w:r>
      <w:r>
        <w:rPr>
          <w:rFonts w:eastAsia="Times New Roman" w:cstheme="minorHAnsi"/>
          <w:i/>
          <w:iCs/>
          <w:color w:val="000000"/>
          <w:shd w:val="clear" w:color="auto" w:fill="FFFFFF"/>
          <w:lang w:eastAsia="en-SI"/>
        </w:rPr>
        <w:t>Peter bi rad, da dobim nagrado</w:t>
      </w:r>
      <w:r>
        <w:rPr>
          <w:rFonts w:eastAsia="Times New Roman" w:cstheme="minorHAnsi"/>
          <w:color w:val="000000"/>
          <w:shd w:val="clear" w:color="auto" w:fill="FFFFFF"/>
          <w:lang w:eastAsia="en-SI"/>
        </w:rPr>
        <w:t>.</w:t>
      </w:r>
    </w:p>
    <w:p w14:paraId="7CD42974"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(iii) a. </w:t>
      </w:r>
      <w:r>
        <w:rPr>
          <w:rFonts w:eastAsia="Times New Roman" w:cstheme="minorHAnsi"/>
          <w:i/>
          <w:iCs/>
          <w:color w:val="000000"/>
          <w:shd w:val="clear" w:color="auto" w:fill="FFFFFF"/>
          <w:lang w:eastAsia="en-SI"/>
        </w:rPr>
        <w:t>Peter želi nagrado / ne želi nagrade</w:t>
      </w:r>
      <w:r>
        <w:rPr>
          <w:rFonts w:eastAsia="Times New Roman" w:cstheme="minorHAnsi"/>
          <w:color w:val="000000"/>
          <w:shd w:val="clear" w:color="auto" w:fill="FFFFFF"/>
          <w:lang w:eastAsia="en-SI"/>
        </w:rPr>
        <w:t xml:space="preserve">.  –  b. </w:t>
      </w:r>
      <w:r>
        <w:rPr>
          <w:rFonts w:eastAsia="Times New Roman" w:cstheme="minorHAnsi"/>
          <w:i/>
          <w:iCs/>
          <w:color w:val="000000"/>
          <w:shd w:val="clear" w:color="auto" w:fill="FFFFFF"/>
          <w:lang w:eastAsia="en-SI"/>
        </w:rPr>
        <w:t>Peter bi rad nagrado / ne bi rad nagrade</w:t>
      </w:r>
      <w:r>
        <w:rPr>
          <w:rFonts w:eastAsia="Times New Roman" w:cstheme="minorHAnsi"/>
          <w:color w:val="000000"/>
          <w:shd w:val="clear" w:color="auto" w:fill="FFFFFF"/>
          <w:lang w:eastAsia="en-SI"/>
        </w:rPr>
        <w:t>.</w:t>
      </w:r>
    </w:p>
    <w:p w14:paraId="7CD42975"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76"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V luči teh paralel bi bilo za zgradbo s pogojnikom (</w:t>
      </w:r>
      <w:r>
        <w:rPr>
          <w:rFonts w:eastAsia="Times New Roman" w:cstheme="minorHAnsi"/>
          <w:i/>
          <w:iCs/>
          <w:color w:val="000000"/>
          <w:shd w:val="clear" w:color="auto" w:fill="FFFFFF"/>
          <w:lang w:eastAsia="en-SI"/>
        </w:rPr>
        <w:t>bi rad</w:t>
      </w:r>
      <w:r>
        <w:rPr>
          <w:rFonts w:eastAsia="Times New Roman" w:cstheme="minorHAnsi"/>
          <w:color w:val="000000"/>
          <w:shd w:val="clear" w:color="auto" w:fill="FFFFFF"/>
          <w:lang w:eastAsia="en-SI"/>
        </w:rPr>
        <w:t xml:space="preserve">) mogoče smiselno imeti tako označevanje, ki bo </w:t>
      </w:r>
      <w:r>
        <w:rPr>
          <w:rFonts w:eastAsia="Times New Roman" w:cstheme="minorHAnsi"/>
          <w:i/>
          <w:iCs/>
          <w:color w:val="000000"/>
          <w:shd w:val="clear" w:color="auto" w:fill="FFFFFF"/>
          <w:lang w:eastAsia="en-SI"/>
        </w:rPr>
        <w:t>bi rad</w:t>
      </w:r>
      <w:r>
        <w:rPr>
          <w:rFonts w:eastAsia="Times New Roman" w:cstheme="minorHAnsi"/>
          <w:color w:val="000000"/>
          <w:shd w:val="clear" w:color="auto" w:fill="FFFFFF"/>
          <w:lang w:eastAsia="en-SI"/>
        </w:rPr>
        <w:t xml:space="preserve"> tretiralo </w:t>
      </w:r>
      <w:r>
        <w:rPr>
          <w:rFonts w:eastAsia="Times New Roman" w:cstheme="minorHAnsi"/>
          <w:b/>
          <w:color w:val="000000"/>
          <w:shd w:val="clear" w:color="auto" w:fill="FFFFFF"/>
          <w:lang w:eastAsia="en-SI"/>
        </w:rPr>
        <w:t>enako, kot se tretira glagole</w:t>
      </w:r>
      <w:r>
        <w:rPr>
          <w:rFonts w:eastAsia="Times New Roman" w:cstheme="minorHAnsi"/>
          <w:color w:val="000000"/>
          <w:shd w:val="clear" w:color="auto" w:fill="FFFFFF"/>
          <w:lang w:eastAsia="en-SI"/>
        </w:rPr>
        <w:t>. Ampak ne vemo, ali je to izvedljivo. Sicer pa bo verjetno najočitnejše takole:</w:t>
      </w:r>
    </w:p>
    <w:p w14:paraId="7CD42977"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 v zgornjem zgledu (i)b bo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dobil</w:t>
      </w:r>
      <w:r>
        <w:rPr>
          <w:rFonts w:eastAsia="Times New Roman" w:cstheme="minorHAnsi"/>
          <w:color w:val="000000"/>
          <w:shd w:val="clear" w:color="auto" w:fill="FFFFFF"/>
          <w:lang w:eastAsia="en-SI"/>
        </w:rPr>
        <w:t>;</w:t>
      </w:r>
    </w:p>
    <w:p w14:paraId="7CD42978"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 v (ii)b bo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dobim</w:t>
      </w:r>
      <w:r>
        <w:rPr>
          <w:rFonts w:eastAsia="Times New Roman" w:cstheme="minorHAnsi"/>
          <w:color w:val="000000"/>
          <w:shd w:val="clear" w:color="auto" w:fill="FFFFFF"/>
          <w:lang w:eastAsia="en-SI"/>
        </w:rPr>
        <w:t xml:space="preserve"> in verjetno v ‘cop’ razmerju z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ali pa bo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dobim</w:t>
      </w:r>
      <w:r>
        <w:rPr>
          <w:rFonts w:eastAsia="Times New Roman" w:cstheme="minorHAnsi"/>
          <w:color w:val="000000"/>
          <w:shd w:val="clear" w:color="auto" w:fill="FFFFFF"/>
          <w:lang w:eastAsia="en-SI"/>
        </w:rPr>
        <w:t>;</w:t>
      </w:r>
    </w:p>
    <w:p w14:paraId="7CD42979"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 v (iii)b bo (pod predpostavko, da se ne uvaja neizraženih glagolov)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obj</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nagrado</w:t>
      </w:r>
      <w:r>
        <w:rPr>
          <w:rFonts w:eastAsia="Times New Roman" w:cstheme="minorHAnsi"/>
          <w:color w:val="000000"/>
          <w:shd w:val="clear" w:color="auto" w:fill="FFFFFF"/>
          <w:lang w:eastAsia="en-SI"/>
        </w:rPr>
        <w:t xml:space="preserve"> in verjetno v ‘cop’ razmerju z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ali pa bo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bi</w:t>
      </w:r>
      <w:r>
        <w:rPr>
          <w:rFonts w:eastAsia="Times New Roman" w:cstheme="minorHAnsi"/>
          <w:color w:val="000000"/>
          <w:shd w:val="clear" w:color="auto" w:fill="FFFFFF"/>
          <w:lang w:eastAsia="en-SI"/>
        </w:rPr>
        <w:t xml:space="preserve"> v ‘</w:t>
      </w:r>
      <w:proofErr w:type="spellStart"/>
      <w:r>
        <w:rPr>
          <w:rFonts w:eastAsia="Times New Roman" w:cstheme="minorHAnsi"/>
          <w:color w:val="000000"/>
          <w:shd w:val="clear" w:color="auto" w:fill="FFFFFF"/>
          <w:lang w:eastAsia="en-SI"/>
        </w:rPr>
        <w:t>obj</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nagrado</w:t>
      </w:r>
      <w:r>
        <w:rPr>
          <w:rFonts w:eastAsia="Times New Roman" w:cstheme="minorHAnsi"/>
          <w:color w:val="000000"/>
          <w:shd w:val="clear" w:color="auto" w:fill="FFFFFF"/>
          <w:lang w:eastAsia="en-SI"/>
        </w:rPr>
        <w:t>.</w:t>
      </w:r>
    </w:p>
    <w:p w14:paraId="7CD4297A"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w:t>
      </w:r>
    </w:p>
    <w:p w14:paraId="7CD4297B"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3) V zgradbi z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kot sta (iv) in (v), verjetno spet ne bo šlo za razmerje ‘</w:t>
      </w:r>
      <w:proofErr w:type="spellStart"/>
      <w:r>
        <w:rPr>
          <w:rFonts w:eastAsia="Times New Roman" w:cstheme="minorHAnsi"/>
          <w:color w:val="000000"/>
          <w:shd w:val="clear" w:color="auto" w:fill="FFFFFF"/>
          <w:lang w:eastAsia="en-SI"/>
        </w:rPr>
        <w:t>xcomp</w:t>
      </w:r>
      <w:proofErr w:type="spellEnd"/>
      <w:r>
        <w:rPr>
          <w:rFonts w:eastAsia="Times New Roman" w:cstheme="minorHAnsi"/>
          <w:color w:val="000000"/>
          <w:shd w:val="clear" w:color="auto" w:fill="FFFFFF"/>
          <w:lang w:eastAsia="en-SI"/>
        </w:rPr>
        <w:t>’, ampak za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med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ima</w:t>
      </w:r>
      <w:r>
        <w:rPr>
          <w:rFonts w:eastAsia="Times New Roman" w:cstheme="minorHAnsi"/>
          <w:color w:val="000000"/>
          <w:shd w:val="clear" w:color="auto" w:fill="FFFFFF"/>
          <w:lang w:eastAsia="en-SI"/>
        </w:rPr>
        <w:t xml:space="preserve"> in za ‘</w:t>
      </w:r>
      <w:proofErr w:type="spellStart"/>
      <w:r>
        <w:rPr>
          <w:rFonts w:eastAsia="Times New Roman" w:cstheme="minorHAnsi"/>
          <w:color w:val="000000"/>
          <w:shd w:val="clear" w:color="auto" w:fill="FFFFFF"/>
          <w:lang w:eastAsia="en-SI"/>
        </w:rPr>
        <w:t>obj</w:t>
      </w:r>
      <w:proofErr w:type="spellEnd"/>
      <w:r>
        <w:rPr>
          <w:rFonts w:eastAsia="Times New Roman" w:cstheme="minorHAnsi"/>
          <w:color w:val="000000"/>
          <w:shd w:val="clear" w:color="auto" w:fill="FFFFFF"/>
          <w:lang w:eastAsia="en-SI"/>
        </w:rPr>
        <w:t xml:space="preserve">’ med </w:t>
      </w:r>
      <w:r>
        <w:rPr>
          <w:rFonts w:eastAsia="Times New Roman" w:cstheme="minorHAnsi"/>
          <w:i/>
          <w:iCs/>
          <w:color w:val="000000"/>
          <w:shd w:val="clear" w:color="auto" w:fill="FFFFFF"/>
          <w:lang w:eastAsia="en-SI"/>
        </w:rPr>
        <w:t>ima</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hojo</w:t>
      </w:r>
      <w:r>
        <w:rPr>
          <w:rFonts w:eastAsia="Times New Roman" w:cstheme="minorHAnsi"/>
          <w:color w:val="000000"/>
          <w:shd w:val="clear" w:color="auto" w:fill="FFFFFF"/>
          <w:lang w:eastAsia="en-SI"/>
        </w:rPr>
        <w:t xml:space="preserve"> ter za ‘</w:t>
      </w:r>
      <w:proofErr w:type="spellStart"/>
      <w:r>
        <w:rPr>
          <w:rFonts w:eastAsia="Times New Roman" w:cstheme="minorHAnsi"/>
          <w:color w:val="000000"/>
          <w:shd w:val="clear" w:color="auto" w:fill="FFFFFF"/>
          <w:lang w:eastAsia="en-SI"/>
        </w:rPr>
        <w:t>ccomp</w:t>
      </w:r>
      <w:proofErr w:type="spellEnd"/>
      <w:r>
        <w:rPr>
          <w:rFonts w:eastAsia="Times New Roman" w:cstheme="minorHAnsi"/>
          <w:color w:val="000000"/>
          <w:shd w:val="clear" w:color="auto" w:fill="FFFFFF"/>
          <w:lang w:eastAsia="en-SI"/>
        </w:rPr>
        <w:t xml:space="preserve">’ med </w:t>
      </w:r>
      <w:r>
        <w:rPr>
          <w:rFonts w:eastAsia="Times New Roman" w:cstheme="minorHAnsi"/>
          <w:i/>
          <w:iCs/>
          <w:color w:val="000000"/>
          <w:shd w:val="clear" w:color="auto" w:fill="FFFFFF"/>
          <w:lang w:eastAsia="en-SI"/>
        </w:rPr>
        <w:t>ima</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da se ga ne moti</w:t>
      </w:r>
      <w:r>
        <w:rPr>
          <w:rFonts w:eastAsia="Times New Roman" w:cstheme="minorHAnsi"/>
          <w:color w:val="000000"/>
          <w:shd w:val="clear" w:color="auto" w:fill="FFFFFF"/>
          <w:lang w:eastAsia="en-SI"/>
        </w:rPr>
        <w:t>. </w:t>
      </w:r>
    </w:p>
    <w:p w14:paraId="7CD4297C" w14:textId="77777777" w:rsidR="00466EED" w:rsidRDefault="00466EED">
      <w:pPr>
        <w:spacing w:after="0"/>
        <w:rPr>
          <w:rFonts w:eastAsia="Times New Roman" w:cs="Calibri"/>
          <w:lang w:eastAsia="en-SI"/>
        </w:rPr>
      </w:pPr>
    </w:p>
    <w:p w14:paraId="7CD4297D"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(iv) </w:t>
      </w:r>
      <w:r>
        <w:rPr>
          <w:rFonts w:eastAsia="Times New Roman" w:cstheme="minorHAnsi"/>
          <w:i/>
          <w:iCs/>
          <w:color w:val="000000"/>
          <w:shd w:val="clear" w:color="auto" w:fill="FFFFFF"/>
          <w:lang w:eastAsia="en-SI"/>
        </w:rPr>
        <w:t>Peter ima rad hojo</w:t>
      </w:r>
      <w:r>
        <w:rPr>
          <w:rFonts w:eastAsia="Times New Roman" w:cstheme="minorHAnsi"/>
          <w:color w:val="000000"/>
          <w:shd w:val="clear" w:color="auto" w:fill="FFFFFF"/>
          <w:lang w:eastAsia="en-SI"/>
        </w:rPr>
        <w:t>.</w:t>
      </w:r>
    </w:p>
    <w:p w14:paraId="7CD4297E"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(v) </w:t>
      </w:r>
      <w:r>
        <w:rPr>
          <w:rFonts w:eastAsia="Times New Roman" w:cstheme="minorHAnsi"/>
          <w:i/>
          <w:iCs/>
          <w:color w:val="000000"/>
          <w:shd w:val="clear" w:color="auto" w:fill="FFFFFF"/>
          <w:lang w:eastAsia="en-SI"/>
        </w:rPr>
        <w:t>Peter ima rad, da/če se ga ne moti</w:t>
      </w:r>
      <w:r>
        <w:rPr>
          <w:rFonts w:eastAsia="Times New Roman" w:cstheme="minorHAnsi"/>
          <w:color w:val="000000"/>
          <w:shd w:val="clear" w:color="auto" w:fill="FFFFFF"/>
          <w:lang w:eastAsia="en-SI"/>
        </w:rPr>
        <w:t>.</w:t>
      </w:r>
    </w:p>
    <w:p w14:paraId="7CD4297F" w14:textId="77777777" w:rsidR="00466EED" w:rsidRDefault="00466EED">
      <w:pPr>
        <w:spacing w:after="0"/>
        <w:rPr>
          <w:rFonts w:eastAsia="Times New Roman" w:cs="Calibri"/>
          <w:lang w:eastAsia="en-SI"/>
        </w:rPr>
      </w:pPr>
    </w:p>
    <w:p w14:paraId="7CD42980"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Če ste razmišljali o možnosti, da bi bil tudi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xml:space="preserve"> v eni rabi označevan kot AUX, bi bila ta zgradba kandidat za to (kjer</w:t>
      </w:r>
      <w:r>
        <w:rPr>
          <w:rFonts w:eastAsia="Times New Roman" w:cstheme="minorHAnsi"/>
          <w:i/>
          <w:iCs/>
          <w:color w:val="000000"/>
          <w:shd w:val="clear" w:color="auto" w:fill="FFFFFF"/>
          <w:lang w:eastAsia="en-SI"/>
        </w:rPr>
        <w:t xml:space="preserve"> imeti</w:t>
      </w:r>
      <w:r>
        <w:rPr>
          <w:rFonts w:eastAsia="Times New Roman" w:cstheme="minorHAnsi"/>
          <w:color w:val="000000"/>
          <w:shd w:val="clear" w:color="auto" w:fill="FFFFFF"/>
          <w:lang w:eastAsia="en-SI"/>
        </w:rPr>
        <w:t xml:space="preserve"> vsekakor ni rabljen kot polnopomenski glagol); v tem primeru bi bil (skladno z možnostjo pod (iii)b) točke 2))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v (iv) v ‘</w:t>
      </w:r>
      <w:proofErr w:type="spellStart"/>
      <w:r>
        <w:rPr>
          <w:rFonts w:eastAsia="Times New Roman" w:cstheme="minorHAnsi"/>
          <w:color w:val="000000"/>
          <w:shd w:val="clear" w:color="auto" w:fill="FFFFFF"/>
          <w:lang w:eastAsia="en-SI"/>
        </w:rPr>
        <w:t>obj</w:t>
      </w:r>
      <w:proofErr w:type="spellEnd"/>
      <w:r>
        <w:rPr>
          <w:rFonts w:eastAsia="Times New Roman" w:cstheme="minorHAnsi"/>
          <w:color w:val="000000"/>
          <w:shd w:val="clear" w:color="auto" w:fill="FFFFFF"/>
          <w:lang w:eastAsia="en-SI"/>
        </w:rPr>
        <w:t xml:space="preserve">’ razmerju z </w:t>
      </w:r>
      <w:r>
        <w:rPr>
          <w:rFonts w:eastAsia="Times New Roman" w:cstheme="minorHAnsi"/>
          <w:i/>
          <w:iCs/>
          <w:color w:val="000000"/>
          <w:shd w:val="clear" w:color="auto" w:fill="FFFFFF"/>
          <w:lang w:eastAsia="en-SI"/>
        </w:rPr>
        <w:t>nagrado</w:t>
      </w:r>
      <w:r>
        <w:rPr>
          <w:rFonts w:eastAsia="Times New Roman" w:cstheme="minorHAnsi"/>
          <w:color w:val="000000"/>
          <w:shd w:val="clear" w:color="auto" w:fill="FFFFFF"/>
          <w:lang w:eastAsia="en-SI"/>
        </w:rPr>
        <w:t xml:space="preserve"> in v ‘cop’ razmerju z </w:t>
      </w:r>
      <w:r>
        <w:rPr>
          <w:rFonts w:eastAsia="Times New Roman" w:cstheme="minorHAnsi"/>
          <w:i/>
          <w:iCs/>
          <w:color w:val="000000"/>
          <w:shd w:val="clear" w:color="auto" w:fill="FFFFFF"/>
          <w:lang w:eastAsia="en-SI"/>
        </w:rPr>
        <w:t>ima</w:t>
      </w:r>
      <w:r>
        <w:rPr>
          <w:rFonts w:eastAsia="Times New Roman" w:cstheme="minorHAnsi"/>
          <w:color w:val="000000"/>
          <w:shd w:val="clear" w:color="auto" w:fill="FFFFFF"/>
          <w:lang w:eastAsia="en-SI"/>
        </w:rPr>
        <w:t>.</w:t>
      </w:r>
    </w:p>
    <w:p w14:paraId="7CD42981" w14:textId="77777777" w:rsidR="00466EED" w:rsidRDefault="00466EED">
      <w:pPr>
        <w:spacing w:after="0"/>
        <w:rPr>
          <w:rFonts w:eastAsia="Times New Roman" w:cs="Calibri"/>
          <w:lang w:eastAsia="en-SI"/>
        </w:rPr>
      </w:pPr>
    </w:p>
    <w:p w14:paraId="7CD42982" w14:textId="77777777" w:rsidR="00466EED" w:rsidRDefault="00F04AC6">
      <w:pPr>
        <w:spacing w:after="0"/>
        <w:rPr>
          <w:rFonts w:eastAsia="Times New Roman" w:cs="Calibri"/>
          <w:lang w:eastAsia="en-SI"/>
        </w:rPr>
      </w:pPr>
      <w:r>
        <w:rPr>
          <w:rFonts w:eastAsia="Times New Roman" w:cstheme="minorHAnsi"/>
          <w:color w:val="000000"/>
          <w:shd w:val="clear" w:color="auto" w:fill="FFFFFF"/>
          <w:lang w:eastAsia="en-SI"/>
        </w:rPr>
        <w:t xml:space="preserve">(Opomba: ne spada vsaka sopojavitev </w:t>
      </w:r>
      <w:r>
        <w:rPr>
          <w:rFonts w:eastAsia="Times New Roman" w:cstheme="minorHAnsi"/>
          <w:i/>
          <w:iCs/>
          <w:color w:val="000000"/>
          <w:shd w:val="clear" w:color="auto" w:fill="FFFFFF"/>
          <w:lang w:eastAsia="en-SI"/>
        </w:rPr>
        <w:t>imeti</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rad</w:t>
      </w:r>
      <w:r>
        <w:rPr>
          <w:rFonts w:eastAsia="Times New Roman" w:cstheme="minorHAnsi"/>
          <w:color w:val="000000"/>
          <w:shd w:val="clear" w:color="auto" w:fill="FFFFFF"/>
          <w:lang w:eastAsia="en-SI"/>
        </w:rPr>
        <w:t xml:space="preserve"> pod to izpod točke 3); </w:t>
      </w:r>
      <w:proofErr w:type="spellStart"/>
      <w:r>
        <w:rPr>
          <w:rFonts w:eastAsia="Times New Roman" w:cstheme="minorHAnsi"/>
          <w:color w:val="000000"/>
          <w:shd w:val="clear" w:color="auto" w:fill="FFFFFF"/>
          <w:lang w:eastAsia="en-SI"/>
        </w:rPr>
        <w:t>naprimer</w:t>
      </w:r>
      <w:proofErr w:type="spellEnd"/>
      <w:r>
        <w:rPr>
          <w:rFonts w:eastAsia="Times New Roman" w:cstheme="minorHAnsi"/>
          <w:color w:val="000000"/>
          <w:shd w:val="clear" w:color="auto" w:fill="FFFFFF"/>
          <w:lang w:eastAsia="en-SI"/>
        </w:rPr>
        <w:t xml:space="preserve"> v </w:t>
      </w:r>
      <w:r>
        <w:rPr>
          <w:rFonts w:eastAsia="Times New Roman" w:cstheme="minorHAnsi"/>
          <w:i/>
          <w:iCs/>
          <w:color w:val="000000"/>
          <w:shd w:val="clear" w:color="auto" w:fill="FFFFFF"/>
          <w:lang w:eastAsia="en-SI"/>
        </w:rPr>
        <w:t>Peter bi rad imel novo igračo</w:t>
      </w:r>
      <w:r>
        <w:rPr>
          <w:rFonts w:eastAsia="Times New Roman" w:cstheme="minorHAnsi"/>
          <w:color w:val="000000"/>
          <w:shd w:val="clear" w:color="auto" w:fill="FFFFFF"/>
          <w:lang w:eastAsia="en-SI"/>
        </w:rPr>
        <w:t xml:space="preserve"> gre za zgled </w:t>
      </w:r>
      <w:r>
        <w:rPr>
          <w:rFonts w:eastAsia="Times New Roman" w:cstheme="minorHAnsi"/>
          <w:i/>
          <w:iCs/>
          <w:color w:val="000000"/>
          <w:shd w:val="clear" w:color="auto" w:fill="FFFFFF"/>
          <w:lang w:eastAsia="en-SI"/>
        </w:rPr>
        <w:t>bi rad</w:t>
      </w:r>
      <w:r>
        <w:rPr>
          <w:rFonts w:eastAsia="Times New Roman" w:cstheme="minorHAnsi"/>
          <w:color w:val="000000"/>
          <w:shd w:val="clear" w:color="auto" w:fill="FFFFFF"/>
          <w:lang w:eastAsia="en-SI"/>
        </w:rPr>
        <w:t xml:space="preserve"> izpod točke 2).)</w:t>
      </w:r>
    </w:p>
    <w:p w14:paraId="7CD42983" w14:textId="77777777" w:rsidR="00466EED" w:rsidRDefault="00466EED">
      <w:pPr>
        <w:spacing w:after="160" w:line="259" w:lineRule="auto"/>
        <w:rPr>
          <w:rFonts w:eastAsia="Times New Roman" w:cs="Calibri"/>
          <w:color w:val="000000"/>
          <w:lang w:eastAsia="en-SI"/>
        </w:rPr>
      </w:pPr>
    </w:p>
    <w:p w14:paraId="7CD42984" w14:textId="77777777" w:rsidR="00466EED" w:rsidRDefault="00F04AC6">
      <w:pPr>
        <w:spacing w:after="160" w:line="259" w:lineRule="auto"/>
        <w:rPr>
          <w:rFonts w:eastAsia="Times New Roman" w:cs="Calibri"/>
          <w:color w:val="000000"/>
          <w:lang w:eastAsia="en-SI"/>
        </w:rPr>
      </w:pPr>
      <w:r>
        <w:br w:type="page"/>
      </w:r>
    </w:p>
    <w:p w14:paraId="7CD42985" w14:textId="77777777" w:rsidR="00466EED" w:rsidRDefault="00F04AC6">
      <w:pPr>
        <w:pStyle w:val="Heading2"/>
      </w:pPr>
      <w:bookmarkStart w:id="21" w:name="_S16%3A_Brezvezniška_stavčna"/>
      <w:bookmarkStart w:id="22" w:name="_Toc128466494"/>
      <w:bookmarkEnd w:id="21"/>
      <w:r>
        <w:rPr>
          <w:rFonts w:cs="Times New Roman"/>
        </w:rPr>
        <w:lastRenderedPageBreak/>
        <w:t xml:space="preserve">S16: </w:t>
      </w:r>
      <w:proofErr w:type="spellStart"/>
      <w:r>
        <w:t>Brezvezniška</w:t>
      </w:r>
      <w:proofErr w:type="spellEnd"/>
      <w:r>
        <w:t xml:space="preserve"> stavčna priredja</w:t>
      </w:r>
      <w:bookmarkEnd w:id="22"/>
    </w:p>
    <w:p w14:paraId="7CD42986" w14:textId="77777777" w:rsidR="00466EED" w:rsidRDefault="00466EED">
      <w:pPr>
        <w:rPr>
          <w:rFonts w:ascii="Open Sans" w:eastAsia="MS Mincho" w:hAnsi="Open Sans" w:cs="Times New Roman"/>
          <w:b/>
        </w:rPr>
      </w:pPr>
    </w:p>
    <w:p w14:paraId="7CD42987"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495"/>
        <w:gridCol w:w="1495"/>
        <w:gridCol w:w="7016"/>
      </w:tblGrid>
      <w:tr w:rsidR="00466EED" w14:paraId="7CD4298C" w14:textId="77777777">
        <w:tc>
          <w:tcPr>
            <w:tcW w:w="495" w:type="dxa"/>
            <w:tcBorders>
              <w:top w:val="single" w:sz="8" w:space="0" w:color="000000"/>
              <w:left w:val="single" w:sz="8" w:space="0" w:color="000000"/>
              <w:bottom w:val="single" w:sz="8" w:space="0" w:color="000000"/>
              <w:right w:val="single" w:sz="8" w:space="0" w:color="000000"/>
            </w:tcBorders>
            <w:shd w:val="clear" w:color="auto" w:fill="D9EAD3"/>
          </w:tcPr>
          <w:p w14:paraId="7CD4298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S16</w:t>
            </w:r>
          </w:p>
        </w:tc>
        <w:tc>
          <w:tcPr>
            <w:tcW w:w="1495" w:type="dxa"/>
            <w:tcBorders>
              <w:top w:val="single" w:sz="8" w:space="0" w:color="000000"/>
              <w:left w:val="single" w:sz="8" w:space="0" w:color="000000"/>
              <w:bottom w:val="single" w:sz="8" w:space="0" w:color="000000"/>
              <w:right w:val="single" w:sz="8" w:space="0" w:color="000000"/>
            </w:tcBorders>
            <w:shd w:val="clear" w:color="auto" w:fill="D9EAD3"/>
          </w:tcPr>
          <w:p w14:paraId="7CD42989" w14:textId="77777777" w:rsidR="00466EED" w:rsidRDefault="00F04AC6">
            <w:pPr>
              <w:pStyle w:val="NormalWeb"/>
              <w:widowControl w:val="0"/>
              <w:spacing w:beforeAutospacing="0" w:after="0" w:afterAutospacing="0"/>
              <w:rPr>
                <w:rFonts w:ascii="Calibri" w:hAnsi="Calibri" w:cs="Calibri"/>
                <w:sz w:val="20"/>
                <w:szCs w:val="20"/>
                <w:lang w:val="sl-SI"/>
              </w:rPr>
            </w:pPr>
            <w:proofErr w:type="spellStart"/>
            <w:r>
              <w:rPr>
                <w:rFonts w:asciiTheme="minorHAnsi" w:hAnsiTheme="minorHAnsi" w:cstheme="minorHAnsi"/>
                <w:color w:val="000000"/>
                <w:sz w:val="20"/>
                <w:szCs w:val="20"/>
                <w:lang w:val="sl-SI"/>
              </w:rPr>
              <w:t>Brezvezniška</w:t>
            </w:r>
            <w:proofErr w:type="spellEnd"/>
            <w:r>
              <w:rPr>
                <w:rFonts w:asciiTheme="minorHAnsi" w:hAnsiTheme="minorHAnsi" w:cstheme="minorHAnsi"/>
                <w:color w:val="000000"/>
                <w:sz w:val="20"/>
                <w:szCs w:val="20"/>
                <w:lang w:val="sl-SI"/>
              </w:rPr>
              <w:t xml:space="preserve"> stavčna priredja</w:t>
            </w:r>
          </w:p>
          <w:p w14:paraId="7CD4298A"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Prišel, videl, zmagal.</w:t>
            </w:r>
          </w:p>
        </w:tc>
        <w:tc>
          <w:tcPr>
            <w:tcW w:w="7016" w:type="dxa"/>
            <w:tcBorders>
              <w:top w:val="single" w:sz="8" w:space="0" w:color="000000"/>
              <w:left w:val="single" w:sz="8" w:space="0" w:color="000000"/>
              <w:bottom w:val="single" w:sz="8" w:space="0" w:color="000000"/>
              <w:right w:val="single" w:sz="8" w:space="0" w:color="000000"/>
            </w:tcBorders>
          </w:tcPr>
          <w:p w14:paraId="7CD4298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Kot opisujejo smernice, trenutno v slovenskih drevesnicah UD velja robustno pravilo: kot priredje (</w:t>
            </w:r>
            <w:proofErr w:type="spellStart"/>
            <w:r>
              <w:fldChar w:fldCharType="begin"/>
            </w:r>
            <w:r>
              <w:instrText xml:space="preserve"> HYPERLINK "https://universaldependencies.org/u/dep/conj" \h </w:instrText>
            </w:r>
            <w:r>
              <w:fldChar w:fldCharType="separate"/>
            </w:r>
            <w:r>
              <w:rPr>
                <w:rStyle w:val="Hyperlink"/>
                <w:rFonts w:asciiTheme="minorHAnsi" w:hAnsiTheme="minorHAnsi" w:cstheme="minorHAnsi"/>
                <w:color w:val="1155CC"/>
                <w:sz w:val="20"/>
                <w:szCs w:val="20"/>
                <w:lang w:val="sl-SI"/>
              </w:rPr>
              <w:t>conj</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označujemo samo nize stavkov z vsaj enim eksplicitno izraženim prirednim veznikom (</w:t>
            </w:r>
            <w:hyperlink r:id="rId57">
              <w:r>
                <w:rPr>
                  <w:rStyle w:val="Hyperlink"/>
                  <w:rFonts w:asciiTheme="minorHAnsi" w:hAnsiTheme="minorHAnsi" w:cstheme="minorHAnsi"/>
                  <w:color w:val="1155CC"/>
                  <w:sz w:val="20"/>
                  <w:szCs w:val="20"/>
                  <w:lang w:val="sl-SI"/>
                </w:rPr>
                <w:t>cc</w:t>
              </w:r>
            </w:hyperlink>
            <w:r>
              <w:rPr>
                <w:rFonts w:asciiTheme="minorHAnsi" w:hAnsiTheme="minorHAnsi" w:cstheme="minorHAnsi"/>
                <w:color w:val="000000"/>
                <w:sz w:val="20"/>
                <w:szCs w:val="20"/>
                <w:lang w:val="sl-SI"/>
              </w:rPr>
              <w:t xml:space="preserve">), ki stoji na začetku stavka (npr. </w:t>
            </w:r>
            <w:r>
              <w:rPr>
                <w:rFonts w:asciiTheme="minorHAnsi" w:hAnsiTheme="minorHAnsi" w:cstheme="minorHAnsi"/>
                <w:i/>
                <w:iCs/>
                <w:color w:val="000000"/>
                <w:sz w:val="20"/>
                <w:szCs w:val="20"/>
                <w:lang w:val="sl-SI"/>
              </w:rPr>
              <w:t xml:space="preserve">Prišel, videl </w:t>
            </w:r>
            <w:r>
              <w:rPr>
                <w:rFonts w:asciiTheme="minorHAnsi" w:hAnsiTheme="minorHAnsi" w:cstheme="minorHAnsi"/>
                <w:i/>
                <w:iCs/>
                <w:color w:val="000000"/>
                <w:sz w:val="20"/>
                <w:szCs w:val="20"/>
                <w:u w:val="single"/>
                <w:lang w:val="sl-SI"/>
              </w:rPr>
              <w:t>in</w:t>
            </w:r>
            <w:r>
              <w:rPr>
                <w:rFonts w:asciiTheme="minorHAnsi" w:hAnsiTheme="minorHAnsi" w:cstheme="minorHAnsi"/>
                <w:i/>
                <w:iCs/>
                <w:color w:val="000000"/>
                <w:sz w:val="20"/>
                <w:szCs w:val="20"/>
                <w:lang w:val="sl-SI"/>
              </w:rPr>
              <w:t xml:space="preserve"> zmagal</w:t>
            </w:r>
            <w:r>
              <w:rPr>
                <w:rFonts w:asciiTheme="minorHAnsi" w:hAnsiTheme="minorHAnsi" w:cstheme="minorHAnsi"/>
                <w:color w:val="000000"/>
                <w:sz w:val="20"/>
                <w:szCs w:val="20"/>
                <w:lang w:val="sl-SI"/>
              </w:rPr>
              <w:t xml:space="preserve">; </w:t>
            </w:r>
            <w:r>
              <w:rPr>
                <w:rFonts w:asciiTheme="minorHAnsi" w:hAnsiTheme="minorHAnsi" w:cstheme="minorHAnsi"/>
                <w:i/>
                <w:iCs/>
                <w:color w:val="000000"/>
                <w:sz w:val="20"/>
                <w:szCs w:val="20"/>
                <w:lang w:val="sl-SI"/>
              </w:rPr>
              <w:t xml:space="preserve">Preutrujen sem, </w:t>
            </w:r>
            <w:r>
              <w:rPr>
                <w:rFonts w:asciiTheme="minorHAnsi" w:hAnsiTheme="minorHAnsi" w:cstheme="minorHAnsi"/>
                <w:i/>
                <w:iCs/>
                <w:color w:val="000000"/>
                <w:sz w:val="20"/>
                <w:szCs w:val="20"/>
                <w:u w:val="single"/>
                <w:lang w:val="sl-SI"/>
              </w:rPr>
              <w:t>torej</w:t>
            </w:r>
            <w:r>
              <w:rPr>
                <w:rFonts w:asciiTheme="minorHAnsi" w:hAnsiTheme="minorHAnsi" w:cstheme="minorHAnsi"/>
                <w:i/>
                <w:iCs/>
                <w:color w:val="000000"/>
                <w:sz w:val="20"/>
                <w:szCs w:val="20"/>
                <w:lang w:val="sl-SI"/>
              </w:rPr>
              <w:t xml:space="preserve"> ne bom tekmoval.</w:t>
            </w:r>
            <w:r>
              <w:rPr>
                <w:rFonts w:asciiTheme="minorHAnsi" w:hAnsiTheme="minorHAnsi" w:cstheme="minorHAnsi"/>
                <w:color w:val="000000"/>
                <w:sz w:val="20"/>
                <w:szCs w:val="20"/>
                <w:lang w:val="sl-SI"/>
              </w:rPr>
              <w:t xml:space="preserve">). Priredja brez eksplicitnega veznika (npr. </w:t>
            </w:r>
            <w:r>
              <w:rPr>
                <w:rFonts w:asciiTheme="minorHAnsi" w:hAnsiTheme="minorHAnsi" w:cstheme="minorHAnsi"/>
                <w:i/>
                <w:iCs/>
                <w:color w:val="000000"/>
                <w:sz w:val="20"/>
                <w:szCs w:val="20"/>
                <w:lang w:val="sl-SI"/>
              </w:rPr>
              <w:t>Prišel, videl, zmagal.</w:t>
            </w:r>
            <w:r>
              <w:rPr>
                <w:rFonts w:asciiTheme="minorHAnsi" w:hAnsiTheme="minorHAnsi" w:cstheme="minorHAnsi"/>
                <w:color w:val="000000"/>
                <w:sz w:val="20"/>
                <w:szCs w:val="20"/>
                <w:lang w:val="sl-SI"/>
              </w:rPr>
              <w:t>) ne glede na pomen ali skladenjski paralelizem trenutno obravnavamo kot soredja (</w:t>
            </w:r>
            <w:proofErr w:type="spellStart"/>
            <w:r>
              <w:fldChar w:fldCharType="begin"/>
            </w:r>
            <w:r>
              <w:instrText xml:space="preserve"> HYPERLINK "https://universaldependencies.org/u/dep/parataxis.html" \h </w:instrText>
            </w:r>
            <w:r>
              <w:fldChar w:fldCharType="separate"/>
            </w:r>
            <w:r>
              <w:rPr>
                <w:rStyle w:val="Hyperlink"/>
                <w:rFonts w:asciiTheme="minorHAnsi" w:hAnsiTheme="minorHAnsi" w:cstheme="minorHAnsi"/>
                <w:color w:val="1155CC"/>
                <w:sz w:val="20"/>
                <w:szCs w:val="20"/>
                <w:lang w:val="sl-SI"/>
              </w:rPr>
              <w:t>parataxis</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w:t>
            </w:r>
          </w:p>
        </w:tc>
      </w:tr>
    </w:tbl>
    <w:p w14:paraId="7CD4298D" w14:textId="77777777" w:rsidR="00466EED" w:rsidRDefault="00466EED">
      <w:pPr>
        <w:rPr>
          <w:rFonts w:eastAsia="MS Mincho" w:cs="Calibri"/>
          <w:b/>
        </w:rPr>
      </w:pPr>
    </w:p>
    <w:p w14:paraId="7CD4298E"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98F"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Tako s stališča pomena kot skladnje se zdi </w:t>
      </w:r>
      <w:r>
        <w:rPr>
          <w:rFonts w:eastAsia="Times New Roman" w:cstheme="minorHAnsi"/>
          <w:b/>
          <w:color w:val="000000"/>
          <w:lang w:eastAsia="en-SI"/>
        </w:rPr>
        <w:t>bolj smiselno dajanje prednosti priredni interpretaciji</w:t>
      </w:r>
      <w:r>
        <w:rPr>
          <w:rFonts w:eastAsia="Times New Roman" w:cstheme="minorHAnsi"/>
          <w:color w:val="000000"/>
          <w:lang w:eastAsia="en-SI"/>
        </w:rPr>
        <w:t>. Povedi s priredno sestavljenimi stavki bosta namreč dobili enako interpretacijo ne glede na izraženost veznika:</w:t>
      </w:r>
    </w:p>
    <w:p w14:paraId="7CD42990" w14:textId="77777777" w:rsidR="00466EED" w:rsidRDefault="00F04AC6">
      <w:pPr>
        <w:pStyle w:val="ListParagraph"/>
        <w:numPr>
          <w:ilvl w:val="0"/>
          <w:numId w:val="7"/>
        </w:numPr>
        <w:spacing w:after="160" w:line="259" w:lineRule="auto"/>
        <w:rPr>
          <w:rFonts w:eastAsia="Times New Roman" w:cs="Calibri"/>
          <w:color w:val="000000"/>
          <w:lang w:eastAsia="en-SI"/>
        </w:rPr>
      </w:pPr>
      <w:r>
        <w:rPr>
          <w:rFonts w:eastAsia="Times New Roman" w:cstheme="minorHAnsi"/>
          <w:color w:val="000000"/>
          <w:lang w:eastAsia="en-SI"/>
        </w:rPr>
        <w:t>Miha je zaspal, smrčal, zbudil svojega psa. = Miha je zaspal, smrčal in zbudil svojega psa.</w:t>
      </w:r>
    </w:p>
    <w:p w14:paraId="7CD42991" w14:textId="77777777" w:rsidR="00466EED" w:rsidRDefault="00F04AC6">
      <w:pPr>
        <w:pStyle w:val="ListParagraph"/>
        <w:numPr>
          <w:ilvl w:val="0"/>
          <w:numId w:val="7"/>
        </w:numPr>
        <w:spacing w:after="160" w:line="259" w:lineRule="auto"/>
        <w:rPr>
          <w:rFonts w:eastAsia="Times New Roman" w:cs="Calibri"/>
          <w:color w:val="000000"/>
          <w:lang w:eastAsia="en-SI"/>
        </w:rPr>
      </w:pPr>
      <w:r>
        <w:rPr>
          <w:rFonts w:eastAsia="Times New Roman" w:cstheme="minorHAnsi"/>
          <w:color w:val="000000"/>
          <w:lang w:eastAsia="en-SI"/>
        </w:rPr>
        <w:t>Miha je zaspal, smrčal, pes ni slišal nič. = Miha je zaspal, smrčal, a pes ni slišal nič.</w:t>
      </w:r>
    </w:p>
    <w:p w14:paraId="7CD42992"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Samo izpuščanje veznika pomena torej ne spremeni tako, da bi lahko brezvezje uvrstili v eno od kategorij, ki jih v smernicah zajema</w:t>
      </w:r>
      <w:hyperlink r:id="rId58">
        <w:r>
          <w:rPr>
            <w:rStyle w:val="Hyperlink"/>
            <w:rFonts w:eastAsia="Times New Roman" w:cstheme="minorHAnsi"/>
            <w:lang w:eastAsia="en-SI"/>
          </w:rPr>
          <w:t xml:space="preserve"> </w:t>
        </w:r>
        <w:proofErr w:type="spellStart"/>
        <w:r>
          <w:rPr>
            <w:rStyle w:val="Hyperlink"/>
            <w:rFonts w:eastAsia="Times New Roman" w:cstheme="minorHAnsi"/>
            <w:lang w:eastAsia="en-SI"/>
          </w:rPr>
          <w:t>parataxis</w:t>
        </w:r>
        <w:proofErr w:type="spellEnd"/>
      </w:hyperlink>
      <w:r>
        <w:rPr>
          <w:rFonts w:eastAsia="Times New Roman" w:cstheme="minorHAnsi"/>
          <w:color w:val="000000"/>
          <w:lang w:eastAsia="en-SI"/>
        </w:rPr>
        <w:t xml:space="preserve"> (sem bi spadale reči kot France Prešeren, </w:t>
      </w:r>
      <w:r>
        <w:rPr>
          <w:rFonts w:eastAsia="Times New Roman" w:cstheme="minorHAnsi"/>
          <w:color w:val="000000"/>
          <w:u w:val="single"/>
          <w:lang w:eastAsia="en-SI"/>
        </w:rPr>
        <w:t>največji slovenski pesnik</w:t>
      </w:r>
      <w:r>
        <w:rPr>
          <w:rFonts w:eastAsia="Times New Roman" w:cstheme="minorHAnsi"/>
          <w:color w:val="000000"/>
          <w:lang w:eastAsia="en-SI"/>
        </w:rPr>
        <w:t>, je bil rojen ...). </w:t>
      </w:r>
    </w:p>
    <w:p w14:paraId="7CD42993"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Prav to ohranjanje pomena (vsaj v našem pristopu) govori tudi v prid enaki stavčni strukturi (potencialno gre samo za fonološko neizraženost veznika).</w:t>
      </w:r>
    </w:p>
    <w:p w14:paraId="7CD42994" w14:textId="77777777" w:rsidR="00466EED" w:rsidRDefault="00F04AC6">
      <w:pPr>
        <w:spacing w:after="160" w:line="259" w:lineRule="auto"/>
        <w:rPr>
          <w:rFonts w:eastAsia="Times New Roman" w:cs="Calibri"/>
          <w:color w:val="000000"/>
          <w:lang w:eastAsia="en-SI"/>
        </w:rPr>
      </w:pPr>
      <w:r>
        <w:rPr>
          <w:rFonts w:eastAsia="Times New Roman" w:cstheme="minorHAnsi"/>
          <w:color w:val="000000"/>
          <w:lang w:eastAsia="en-SI"/>
        </w:rPr>
        <w:t xml:space="preserve">Hkrati bi ob trenutnem označevanju nizov stavkov pričakovali tudi ločeno označevanje priredno sestavljenih stavčnih členov z/brez veznika, kot sta (3) </w:t>
      </w:r>
      <w:proofErr w:type="spellStart"/>
      <w:r>
        <w:rPr>
          <w:rFonts w:eastAsia="Times New Roman" w:cstheme="minorHAnsi"/>
          <w:color w:val="000000"/>
          <w:lang w:eastAsia="en-SI"/>
        </w:rPr>
        <w:t>vs</w:t>
      </w:r>
      <w:proofErr w:type="spellEnd"/>
      <w:r>
        <w:rPr>
          <w:rFonts w:eastAsia="Times New Roman" w:cstheme="minorHAnsi"/>
          <w:color w:val="000000"/>
          <w:lang w:eastAsia="en-SI"/>
        </w:rPr>
        <w:t>. (4). Ali je to dvoje res označeno različno, ne vemo. Če sledimo naši zgornji logiki, pa je to dvoje skladenjsko eno in isto in bo tudi označeno enako. </w:t>
      </w:r>
    </w:p>
    <w:p w14:paraId="7CD42995" w14:textId="77777777" w:rsidR="00466EED" w:rsidRDefault="00F04AC6">
      <w:pPr>
        <w:pStyle w:val="ListParagraph"/>
        <w:numPr>
          <w:ilvl w:val="0"/>
          <w:numId w:val="7"/>
        </w:numPr>
        <w:spacing w:after="160" w:line="259" w:lineRule="auto"/>
        <w:rPr>
          <w:rFonts w:eastAsia="Times New Roman" w:cs="Calibri"/>
          <w:color w:val="000000"/>
          <w:lang w:eastAsia="en-SI"/>
        </w:rPr>
      </w:pPr>
      <w:r>
        <w:rPr>
          <w:rFonts w:eastAsia="Times New Roman" w:cstheme="minorHAnsi"/>
          <w:color w:val="000000"/>
          <w:lang w:eastAsia="en-SI"/>
        </w:rPr>
        <w:t xml:space="preserve">Pivo so pile </w:t>
      </w:r>
      <w:r>
        <w:rPr>
          <w:rFonts w:eastAsia="Times New Roman" w:cstheme="minorHAnsi"/>
          <w:color w:val="000000"/>
          <w:u w:val="single"/>
          <w:lang w:eastAsia="en-SI"/>
        </w:rPr>
        <w:t>Maja, Tanja in Sara</w:t>
      </w:r>
      <w:r>
        <w:rPr>
          <w:rFonts w:eastAsia="Times New Roman" w:cstheme="minorHAnsi"/>
          <w:color w:val="000000"/>
          <w:lang w:eastAsia="en-SI"/>
        </w:rPr>
        <w:t>.</w:t>
      </w:r>
    </w:p>
    <w:p w14:paraId="7CD42996" w14:textId="77777777" w:rsidR="00466EED" w:rsidRDefault="00F04AC6">
      <w:pPr>
        <w:pStyle w:val="ListParagraph"/>
        <w:numPr>
          <w:ilvl w:val="0"/>
          <w:numId w:val="7"/>
        </w:numPr>
        <w:spacing w:after="160" w:line="259" w:lineRule="auto"/>
        <w:rPr>
          <w:rFonts w:eastAsia="Times New Roman" w:cs="Calibri"/>
          <w:color w:val="000000"/>
          <w:lang w:eastAsia="en-SI"/>
        </w:rPr>
      </w:pPr>
      <w:r>
        <w:rPr>
          <w:rFonts w:eastAsia="Times New Roman" w:cstheme="minorHAnsi"/>
          <w:color w:val="000000"/>
          <w:lang w:eastAsia="en-SI"/>
        </w:rPr>
        <w:t xml:space="preserve">Pivo so pile </w:t>
      </w:r>
      <w:r>
        <w:rPr>
          <w:rFonts w:eastAsia="Times New Roman" w:cstheme="minorHAnsi"/>
          <w:color w:val="000000"/>
          <w:u w:val="single"/>
          <w:lang w:eastAsia="en-SI"/>
        </w:rPr>
        <w:t>Maja, Tanja, Sara</w:t>
      </w:r>
      <w:r>
        <w:rPr>
          <w:rFonts w:eastAsia="Times New Roman" w:cstheme="minorHAnsi"/>
          <w:color w:val="000000"/>
          <w:lang w:eastAsia="en-SI"/>
        </w:rPr>
        <w:t>.</w:t>
      </w:r>
    </w:p>
    <w:p w14:paraId="7CD42997" w14:textId="77777777" w:rsidR="00466EED" w:rsidRDefault="00F04AC6">
      <w:pPr>
        <w:spacing w:after="160" w:line="259" w:lineRule="auto"/>
        <w:rPr>
          <w:rFonts w:eastAsia="Times New Roman" w:cs="Calibri"/>
          <w:color w:val="000000"/>
          <w:lang w:eastAsia="en-SI"/>
        </w:rPr>
      </w:pPr>
      <w:r>
        <w:br w:type="page"/>
      </w:r>
    </w:p>
    <w:p w14:paraId="7CD42998" w14:textId="77777777" w:rsidR="00466EED" w:rsidRDefault="00F04AC6">
      <w:pPr>
        <w:pStyle w:val="Heading2"/>
      </w:pPr>
      <w:bookmarkStart w:id="23" w:name="_S17%3A_Stavčna_priredja"/>
      <w:bookmarkStart w:id="24" w:name="_Toc128466495"/>
      <w:bookmarkEnd w:id="23"/>
      <w:r>
        <w:rPr>
          <w:rFonts w:cs="Times New Roman"/>
        </w:rPr>
        <w:lastRenderedPageBreak/>
        <w:t xml:space="preserve">S17: </w:t>
      </w:r>
      <w:r>
        <w:t xml:space="preserve">Stavčna priredja z </w:t>
      </w:r>
      <w:proofErr w:type="spellStart"/>
      <w:r>
        <w:t>znotrajstavčnim</w:t>
      </w:r>
      <w:proofErr w:type="spellEnd"/>
      <w:r>
        <w:t xml:space="preserve"> besedilnim povezovalcem</w:t>
      </w:r>
      <w:bookmarkEnd w:id="24"/>
    </w:p>
    <w:p w14:paraId="7CD42999" w14:textId="77777777" w:rsidR="00466EED" w:rsidRDefault="00466EED"/>
    <w:p w14:paraId="7CD4299A" w14:textId="77777777" w:rsidR="00466EED" w:rsidRDefault="00F04AC6">
      <w:pPr>
        <w:rPr>
          <w:b/>
        </w:rPr>
      </w:pPr>
      <w:r>
        <w:rPr>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495"/>
        <w:gridCol w:w="1897"/>
        <w:gridCol w:w="6614"/>
      </w:tblGrid>
      <w:tr w:rsidR="00466EED" w14:paraId="7CD429A0" w14:textId="77777777">
        <w:tc>
          <w:tcPr>
            <w:tcW w:w="495" w:type="dxa"/>
            <w:tcBorders>
              <w:top w:val="single" w:sz="8" w:space="0" w:color="000000"/>
              <w:left w:val="single" w:sz="8" w:space="0" w:color="000000"/>
              <w:bottom w:val="single" w:sz="8" w:space="0" w:color="000000"/>
              <w:right w:val="single" w:sz="8" w:space="0" w:color="000000"/>
            </w:tcBorders>
            <w:shd w:val="clear" w:color="auto" w:fill="D9EAD3"/>
          </w:tcPr>
          <w:p w14:paraId="7CD4299B"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S17</w:t>
            </w:r>
          </w:p>
        </w:tc>
        <w:tc>
          <w:tcPr>
            <w:tcW w:w="1897" w:type="dxa"/>
            <w:tcBorders>
              <w:top w:val="single" w:sz="8" w:space="0" w:color="000000"/>
              <w:left w:val="single" w:sz="8" w:space="0" w:color="000000"/>
              <w:bottom w:val="single" w:sz="8" w:space="0" w:color="000000"/>
              <w:right w:val="single" w:sz="8" w:space="0" w:color="000000"/>
            </w:tcBorders>
            <w:shd w:val="clear" w:color="auto" w:fill="D9EAD3"/>
          </w:tcPr>
          <w:p w14:paraId="7CD4299C"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Stavčna priredja z </w:t>
            </w:r>
            <w:proofErr w:type="spellStart"/>
            <w:r>
              <w:rPr>
                <w:rFonts w:asciiTheme="minorHAnsi" w:hAnsiTheme="minorHAnsi" w:cstheme="minorHAnsi"/>
                <w:color w:val="000000"/>
                <w:sz w:val="20"/>
                <w:szCs w:val="20"/>
                <w:lang w:val="sl-SI"/>
              </w:rPr>
              <w:t>znotrajstavčnim</w:t>
            </w:r>
            <w:proofErr w:type="spellEnd"/>
            <w:r>
              <w:rPr>
                <w:rFonts w:asciiTheme="minorHAnsi" w:hAnsiTheme="minorHAnsi" w:cstheme="minorHAnsi"/>
                <w:color w:val="000000"/>
                <w:sz w:val="20"/>
                <w:szCs w:val="20"/>
                <w:lang w:val="sl-SI"/>
              </w:rPr>
              <w:t xml:space="preserve"> veznikom</w:t>
            </w:r>
          </w:p>
          <w:p w14:paraId="7CD4299D"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i/>
                <w:iCs/>
                <w:color w:val="000000"/>
                <w:sz w:val="20"/>
                <w:szCs w:val="20"/>
                <w:lang w:val="sl-SI"/>
              </w:rPr>
              <w:t>nato pa se je obrnila k mami</w:t>
            </w:r>
          </w:p>
          <w:p w14:paraId="7CD4299E" w14:textId="77777777" w:rsidR="00466EED" w:rsidRDefault="00466EED">
            <w:pPr>
              <w:widowControl w:val="0"/>
              <w:rPr>
                <w:rFonts w:cs="Calibri"/>
              </w:rPr>
            </w:pPr>
          </w:p>
        </w:tc>
        <w:tc>
          <w:tcPr>
            <w:tcW w:w="6614" w:type="dxa"/>
            <w:tcBorders>
              <w:top w:val="single" w:sz="8" w:space="0" w:color="000000"/>
              <w:left w:val="single" w:sz="8" w:space="0" w:color="000000"/>
              <w:bottom w:val="single" w:sz="8" w:space="0" w:color="000000"/>
              <w:right w:val="single" w:sz="8" w:space="0" w:color="000000"/>
            </w:tcBorders>
          </w:tcPr>
          <w:p w14:paraId="7CD4299F"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Zaradi zgoraj opisanega robustnega pravila glede </w:t>
            </w:r>
            <w:proofErr w:type="spellStart"/>
            <w:r>
              <w:rPr>
                <w:rFonts w:asciiTheme="minorHAnsi" w:hAnsiTheme="minorHAnsi" w:cstheme="minorHAnsi"/>
                <w:i/>
                <w:iCs/>
                <w:color w:val="000000"/>
                <w:sz w:val="20"/>
                <w:szCs w:val="20"/>
                <w:lang w:val="sl-SI"/>
              </w:rPr>
              <w:t>conj</w:t>
            </w:r>
            <w:proofErr w:type="spellEnd"/>
            <w:r>
              <w:rPr>
                <w:rFonts w:asciiTheme="minorHAnsi" w:hAnsiTheme="minorHAnsi" w:cstheme="minorHAnsi"/>
                <w:i/>
                <w:iCs/>
                <w:color w:val="000000"/>
                <w:sz w:val="20"/>
                <w:szCs w:val="20"/>
                <w:lang w:val="sl-SI"/>
              </w:rPr>
              <w:t xml:space="preserve"> </w:t>
            </w:r>
            <w:r>
              <w:rPr>
                <w:rFonts w:asciiTheme="minorHAnsi" w:hAnsiTheme="minorHAnsi" w:cstheme="minorHAnsi"/>
                <w:color w:val="000000"/>
                <w:sz w:val="20"/>
                <w:szCs w:val="20"/>
                <w:lang w:val="sl-SI"/>
              </w:rPr>
              <w:t>(S16) trenutno kot soredja (</w:t>
            </w:r>
            <w:proofErr w:type="spellStart"/>
            <w:r>
              <w:fldChar w:fldCharType="begin"/>
            </w:r>
            <w:r>
              <w:instrText xml:space="preserve"> HYPERLINK "https://universaldependencies.org/u/dep/parataxis.html" \h </w:instrText>
            </w:r>
            <w:r>
              <w:fldChar w:fldCharType="separate"/>
            </w:r>
            <w:r>
              <w:rPr>
                <w:rStyle w:val="Hyperlink"/>
                <w:rFonts w:asciiTheme="minorHAnsi" w:hAnsiTheme="minorHAnsi" w:cstheme="minorHAnsi"/>
                <w:color w:val="1155CC"/>
                <w:sz w:val="20"/>
                <w:szCs w:val="20"/>
                <w:lang w:val="sl-SI"/>
              </w:rPr>
              <w:t>parataxis</w:t>
            </w:r>
            <w:proofErr w:type="spellEnd"/>
            <w:r>
              <w:rPr>
                <w:rStyle w:val="Hyperlink"/>
                <w:rFonts w:asciiTheme="minorHAnsi" w:hAnsiTheme="minorHAnsi" w:cstheme="minorHAnsi"/>
                <w:color w:val="1155CC"/>
                <w:sz w:val="20"/>
                <w:szCs w:val="20"/>
                <w:lang w:val="sl-SI"/>
              </w:rPr>
              <w:fldChar w:fldCharType="end"/>
            </w:r>
            <w:r>
              <w:rPr>
                <w:rFonts w:asciiTheme="minorHAnsi" w:hAnsiTheme="minorHAnsi" w:cstheme="minorHAnsi"/>
                <w:color w:val="000000"/>
                <w:sz w:val="20"/>
                <w:szCs w:val="20"/>
                <w:lang w:val="sl-SI"/>
              </w:rPr>
              <w:t xml:space="preserve">) označujemo tudi priredne stavke, v katerih besedilni povezovalec (označen kot </w:t>
            </w:r>
            <w:proofErr w:type="spellStart"/>
            <w:r>
              <w:rPr>
                <w:rFonts w:asciiTheme="minorHAnsi" w:hAnsiTheme="minorHAnsi" w:cstheme="minorHAnsi"/>
                <w:i/>
                <w:iCs/>
                <w:color w:val="000000"/>
                <w:sz w:val="20"/>
                <w:szCs w:val="20"/>
                <w:lang w:val="sl-SI"/>
              </w:rPr>
              <w:t>advmod</w:t>
            </w:r>
            <w:proofErr w:type="spellEnd"/>
            <w:r>
              <w:rPr>
                <w:rFonts w:asciiTheme="minorHAnsi" w:hAnsiTheme="minorHAnsi" w:cstheme="minorHAnsi"/>
                <w:color w:val="000000"/>
                <w:sz w:val="20"/>
                <w:szCs w:val="20"/>
                <w:lang w:val="sl-SI"/>
              </w:rPr>
              <w:t xml:space="preserve">) stoji na poziciji znotraj stavka (npr. </w:t>
            </w:r>
            <w:r>
              <w:rPr>
                <w:rFonts w:asciiTheme="minorHAnsi" w:hAnsiTheme="minorHAnsi" w:cstheme="minorHAnsi"/>
                <w:i/>
                <w:iCs/>
                <w:color w:val="000000"/>
                <w:sz w:val="20"/>
                <w:szCs w:val="20"/>
                <w:lang w:val="sl-SI"/>
              </w:rPr>
              <w:t xml:space="preserve">Preutrujen sem, ne bom </w:t>
            </w:r>
            <w:r>
              <w:rPr>
                <w:rFonts w:asciiTheme="minorHAnsi" w:hAnsiTheme="minorHAnsi" w:cstheme="minorHAnsi"/>
                <w:i/>
                <w:iCs/>
                <w:color w:val="000000"/>
                <w:sz w:val="20"/>
                <w:szCs w:val="20"/>
                <w:u w:val="single"/>
                <w:lang w:val="sl-SI"/>
              </w:rPr>
              <w:t>torej</w:t>
            </w:r>
            <w:r>
              <w:rPr>
                <w:rFonts w:asciiTheme="minorHAnsi" w:hAnsiTheme="minorHAnsi" w:cstheme="minorHAnsi"/>
                <w:i/>
                <w:iCs/>
                <w:color w:val="000000"/>
                <w:sz w:val="20"/>
                <w:szCs w:val="20"/>
                <w:lang w:val="sl-SI"/>
              </w:rPr>
              <w:t xml:space="preserve"> tekmoval.</w:t>
            </w:r>
            <w:r>
              <w:rPr>
                <w:rFonts w:asciiTheme="minorHAnsi" w:hAnsiTheme="minorHAnsi" w:cstheme="minorHAnsi"/>
                <w:color w:val="000000"/>
                <w:sz w:val="20"/>
                <w:szCs w:val="20"/>
                <w:lang w:val="sl-SI"/>
              </w:rPr>
              <w:t>). V prihodnosti lahko to robustno pravilo nadomestimo z obravnavo zveze kot priredja (</w:t>
            </w:r>
            <w:proofErr w:type="spellStart"/>
            <w:r>
              <w:rPr>
                <w:rFonts w:asciiTheme="minorHAnsi" w:hAnsiTheme="minorHAnsi" w:cstheme="minorHAnsi"/>
                <w:color w:val="000000"/>
                <w:sz w:val="20"/>
                <w:szCs w:val="20"/>
                <w:lang w:val="sl-SI"/>
              </w:rPr>
              <w:t>conj</w:t>
            </w:r>
            <w:proofErr w:type="spellEnd"/>
            <w:r>
              <w:rPr>
                <w:rFonts w:asciiTheme="minorHAnsi" w:hAnsiTheme="minorHAnsi" w:cstheme="minorHAnsi"/>
                <w:color w:val="000000"/>
                <w:sz w:val="20"/>
                <w:szCs w:val="20"/>
                <w:lang w:val="sl-SI"/>
              </w:rPr>
              <w:t>), pri čemer pa ostaja dilema, ali tovrstne besedilne povezovalce obravnavati kot prislovna določila (</w:t>
            </w:r>
            <w:proofErr w:type="spellStart"/>
            <w:r>
              <w:rPr>
                <w:rFonts w:asciiTheme="minorHAnsi" w:hAnsiTheme="minorHAnsi" w:cstheme="minorHAnsi"/>
                <w:i/>
                <w:color w:val="000000"/>
                <w:sz w:val="20"/>
                <w:szCs w:val="20"/>
                <w:lang w:val="sl-SI"/>
              </w:rPr>
              <w:t>advmod</w:t>
            </w:r>
            <w:proofErr w:type="spellEnd"/>
            <w:r>
              <w:rPr>
                <w:rFonts w:asciiTheme="minorHAnsi" w:hAnsiTheme="minorHAnsi" w:cstheme="minorHAnsi"/>
                <w:color w:val="000000"/>
                <w:sz w:val="20"/>
                <w:szCs w:val="20"/>
                <w:lang w:val="sl-SI"/>
              </w:rPr>
              <w:t>) ali veznike (</w:t>
            </w:r>
            <w:r>
              <w:rPr>
                <w:rFonts w:asciiTheme="minorHAnsi" w:hAnsiTheme="minorHAnsi" w:cstheme="minorHAnsi"/>
                <w:i/>
                <w:color w:val="000000"/>
                <w:sz w:val="20"/>
                <w:szCs w:val="20"/>
                <w:lang w:val="sl-SI"/>
              </w:rPr>
              <w:t>cc</w:t>
            </w:r>
            <w:r>
              <w:rPr>
                <w:rFonts w:asciiTheme="minorHAnsi" w:hAnsiTheme="minorHAnsi" w:cstheme="minorHAnsi"/>
                <w:color w:val="000000"/>
                <w:sz w:val="20"/>
                <w:szCs w:val="20"/>
                <w:lang w:val="sl-SI"/>
              </w:rPr>
              <w:t>), kar je neenotno rešeno tudi na v drevesnicah za druge jezike.</w:t>
            </w:r>
          </w:p>
        </w:tc>
      </w:tr>
    </w:tbl>
    <w:p w14:paraId="7CD429A1" w14:textId="77777777" w:rsidR="00466EED" w:rsidRDefault="00466EED">
      <w:pPr>
        <w:rPr>
          <w:rFonts w:cs="Calibri"/>
        </w:rPr>
      </w:pPr>
    </w:p>
    <w:p w14:paraId="7CD429A2" w14:textId="77777777" w:rsidR="00466EED" w:rsidRDefault="00F04AC6">
      <w:pPr>
        <w:rPr>
          <w:rFonts w:eastAsia="MS Mincho" w:cs="Calibri"/>
        </w:rPr>
      </w:pPr>
      <w:r>
        <w:rPr>
          <w:rFonts w:eastAsia="MS Mincho" w:cstheme="minorHAnsi"/>
          <w:b/>
        </w:rPr>
        <w:t>Diskusija (UNG)</w:t>
      </w:r>
      <w:r>
        <w:rPr>
          <w:rFonts w:eastAsia="MS Mincho" w:cstheme="minorHAnsi"/>
        </w:rPr>
        <w:t>:</w:t>
      </w:r>
    </w:p>
    <w:p w14:paraId="7CD429A3"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Kot že nakazano pri S16, se zdi tudi pri teh primerih smiselno dajanje prednosti prirednosti. Ponovno govori v prid temu ohranjanje interpretacije:</w:t>
      </w:r>
    </w:p>
    <w:p w14:paraId="7CD429A4" w14:textId="77777777" w:rsidR="00466EED" w:rsidRDefault="00F04AC6">
      <w:pPr>
        <w:numPr>
          <w:ilvl w:val="0"/>
          <w:numId w:val="8"/>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Lačna sem, torej bom jedla špagete. = Lačna sem, jedla bom torej špagete. = Lačna sem, jedla bom špagete.</w:t>
      </w:r>
    </w:p>
    <w:p w14:paraId="7CD429A5" w14:textId="77777777" w:rsidR="00466EED" w:rsidRDefault="00F04AC6">
      <w:pPr>
        <w:numPr>
          <w:ilvl w:val="0"/>
          <w:numId w:val="8"/>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Lačna sem, pa nočem jesti. = Lačna sem, nočem pa jesti. = Lačna sem, nočem jesti.</w:t>
      </w:r>
    </w:p>
    <w:p w14:paraId="7CD429A6"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w:t>
      </w:r>
    </w:p>
    <w:p w14:paraId="7CD429A7"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xml:space="preserve">Na tej osnovi bi lahko rekli tudi, da je smiselno tudi označevanje povezovalca s </w:t>
      </w:r>
      <w:r>
        <w:rPr>
          <w:rFonts w:eastAsia="Times New Roman" w:cstheme="minorHAnsi"/>
          <w:i/>
          <w:color w:val="000000"/>
          <w:shd w:val="clear" w:color="auto" w:fill="FFFFFF"/>
          <w:lang w:eastAsia="en-SI"/>
        </w:rPr>
        <w:t>cc</w:t>
      </w:r>
      <w:r>
        <w:rPr>
          <w:rFonts w:eastAsia="Times New Roman" w:cstheme="minorHAnsi"/>
          <w:color w:val="000000"/>
          <w:shd w:val="clear" w:color="auto" w:fill="FFFFFF"/>
          <w:lang w:eastAsia="en-SI"/>
        </w:rPr>
        <w:t xml:space="preserve">, vendar se tu dejansko nekoliko zaplete. Vsaj </w:t>
      </w:r>
      <w:r>
        <w:rPr>
          <w:rFonts w:eastAsia="Times New Roman" w:cstheme="minorHAnsi"/>
          <w:i/>
          <w:iCs/>
          <w:color w:val="000000"/>
          <w:shd w:val="clear" w:color="auto" w:fill="FFFFFF"/>
          <w:lang w:eastAsia="en-SI"/>
        </w:rPr>
        <w:t>pa</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torej</w:t>
      </w:r>
      <w:r>
        <w:rPr>
          <w:rFonts w:eastAsia="Times New Roman" w:cstheme="minorHAnsi"/>
          <w:color w:val="000000"/>
          <w:shd w:val="clear" w:color="auto" w:fill="FFFFFF"/>
          <w:lang w:eastAsia="en-SI"/>
        </w:rPr>
        <w:t xml:space="preserve"> se lahko kot nekateri drugi povezovalci (npr.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ali</w:t>
      </w:r>
      <w:r>
        <w:rPr>
          <w:rFonts w:eastAsia="Times New Roman" w:cstheme="minorHAnsi"/>
          <w:i/>
          <w:iCs/>
          <w:color w:val="000000"/>
          <w:shd w:val="clear" w:color="auto" w:fill="FFFFFF"/>
          <w:lang w:eastAsia="en-SI"/>
        </w:rPr>
        <w:t xml:space="preserve"> celo</w:t>
      </w:r>
      <w:r>
        <w:rPr>
          <w:rFonts w:eastAsia="Times New Roman" w:cstheme="minorHAnsi"/>
          <w:color w:val="000000"/>
          <w:shd w:val="clear" w:color="auto" w:fill="FFFFFF"/>
          <w:lang w:eastAsia="en-SI"/>
        </w:rPr>
        <w:t>) pojavljata tudi na drugih mestih v stavku:</w:t>
      </w:r>
    </w:p>
    <w:p w14:paraId="7CD429A8"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w:t>
      </w:r>
    </w:p>
    <w:p w14:paraId="7CD429A9" w14:textId="77777777" w:rsidR="00466EED" w:rsidRDefault="00F04AC6">
      <w:pPr>
        <w:numPr>
          <w:ilvl w:val="0"/>
          <w:numId w:val="9"/>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Miha jedel špagete.</w:t>
      </w:r>
    </w:p>
    <w:p w14:paraId="7CD429AA" w14:textId="77777777" w:rsidR="00466EED" w:rsidRDefault="00F04AC6">
      <w:pPr>
        <w:numPr>
          <w:ilvl w:val="0"/>
          <w:numId w:val="10"/>
        </w:numPr>
        <w:spacing w:after="0"/>
        <w:textAlignment w:val="baseline"/>
        <w:rPr>
          <w:rFonts w:eastAsia="Times New Roman" w:cs="Calibri"/>
          <w:color w:val="000000"/>
          <w:lang w:eastAsia="en-SI"/>
        </w:rPr>
      </w:pP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včeraj je Miha jedel špagete.</w:t>
      </w:r>
    </w:p>
    <w:p w14:paraId="7CD429AB" w14:textId="77777777" w:rsidR="00466EED" w:rsidRDefault="00F04AC6" w:rsidP="00F04AC6">
      <w:pPr>
        <w:numPr>
          <w:ilvl w:val="0"/>
          <w:numId w:val="45"/>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 xml:space="preserve">Včeraj je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Miha jedel špagete.</w:t>
      </w:r>
    </w:p>
    <w:p w14:paraId="7CD429AC" w14:textId="77777777" w:rsidR="00466EED" w:rsidRDefault="00F04AC6" w:rsidP="00F04AC6">
      <w:pPr>
        <w:numPr>
          <w:ilvl w:val="0"/>
          <w:numId w:val="46"/>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 xml:space="preserve">Včeraj je Miha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jedel špagete.</w:t>
      </w:r>
    </w:p>
    <w:p w14:paraId="7CD429AD" w14:textId="77777777" w:rsidR="00466EED" w:rsidRDefault="00F04AC6" w:rsidP="00F04AC6">
      <w:pPr>
        <w:numPr>
          <w:ilvl w:val="0"/>
          <w:numId w:val="47"/>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 xml:space="preserve">Včeraj je Miha jedel </w:t>
      </w:r>
      <w:r>
        <w:rPr>
          <w:rFonts w:eastAsia="Times New Roman" w:cstheme="minorHAnsi"/>
          <w:i/>
          <w:iCs/>
          <w:color w:val="000000"/>
          <w:shd w:val="clear" w:color="auto" w:fill="FFFFFF"/>
          <w:lang w:eastAsia="en-SI"/>
        </w:rPr>
        <w:t xml:space="preserve">samo </w:t>
      </w:r>
      <w:r>
        <w:rPr>
          <w:rFonts w:eastAsia="Times New Roman" w:cstheme="minorHAnsi"/>
          <w:color w:val="000000"/>
          <w:shd w:val="clear" w:color="auto" w:fill="FFFFFF"/>
          <w:lang w:eastAsia="en-SI"/>
        </w:rPr>
        <w:t>špagete.</w:t>
      </w:r>
    </w:p>
    <w:p w14:paraId="7CD429AE" w14:textId="77777777" w:rsidR="00466EED" w:rsidRDefault="00F04AC6" w:rsidP="00F04AC6">
      <w:pPr>
        <w:numPr>
          <w:ilvl w:val="0"/>
          <w:numId w:val="48"/>
        </w:numPr>
        <w:spacing w:after="0"/>
        <w:textAlignment w:val="baseline"/>
        <w:rPr>
          <w:rFonts w:eastAsia="Times New Roman" w:cs="Calibri"/>
          <w:color w:val="000000"/>
          <w:lang w:eastAsia="en-SI"/>
        </w:rPr>
      </w:pP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včeraj je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Miha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jedel </w:t>
      </w:r>
      <w:r>
        <w:rPr>
          <w:rFonts w:eastAsia="Times New Roman" w:cstheme="minorHAnsi"/>
          <w:i/>
          <w:iCs/>
          <w:color w:val="000000"/>
          <w:shd w:val="clear" w:color="auto" w:fill="FFFFFF"/>
          <w:lang w:eastAsia="en-SI"/>
        </w:rPr>
        <w:t>samo</w:t>
      </w:r>
      <w:r>
        <w:rPr>
          <w:rFonts w:eastAsia="Times New Roman" w:cstheme="minorHAnsi"/>
          <w:color w:val="000000"/>
          <w:shd w:val="clear" w:color="auto" w:fill="FFFFFF"/>
          <w:lang w:eastAsia="en-SI"/>
        </w:rPr>
        <w:t xml:space="preserve"> špagete.</w:t>
      </w:r>
    </w:p>
    <w:p w14:paraId="7CD429AF"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w:t>
      </w:r>
    </w:p>
    <w:p w14:paraId="7CD429B0"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(4) Včeraj je Miha jedel špagete.</w:t>
      </w:r>
    </w:p>
    <w:p w14:paraId="7CD429B1" w14:textId="77777777" w:rsidR="00466EED" w:rsidRDefault="00F04AC6" w:rsidP="00F04AC6">
      <w:pPr>
        <w:numPr>
          <w:ilvl w:val="0"/>
          <w:numId w:val="11"/>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Torej včeraj je Miha jedel špagete. </w:t>
      </w:r>
    </w:p>
    <w:p w14:paraId="7CD429B2" w14:textId="77777777" w:rsidR="00466EED" w:rsidRDefault="00F04AC6" w:rsidP="00F04AC6">
      <w:pPr>
        <w:numPr>
          <w:ilvl w:val="0"/>
          <w:numId w:val="49"/>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torej Miha jedel špagete.</w:t>
      </w:r>
    </w:p>
    <w:p w14:paraId="7CD429B3" w14:textId="77777777" w:rsidR="00466EED" w:rsidRDefault="00F04AC6" w:rsidP="00F04AC6">
      <w:pPr>
        <w:numPr>
          <w:ilvl w:val="0"/>
          <w:numId w:val="50"/>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Miha torej jedel špagete.</w:t>
      </w:r>
    </w:p>
    <w:p w14:paraId="7CD429B4" w14:textId="77777777" w:rsidR="00466EED" w:rsidRDefault="00F04AC6" w:rsidP="00F04AC6">
      <w:pPr>
        <w:numPr>
          <w:ilvl w:val="0"/>
          <w:numId w:val="51"/>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Miha jedel torej špagete.</w:t>
      </w:r>
    </w:p>
    <w:p w14:paraId="7CD429B5"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w:t>
      </w:r>
    </w:p>
    <w:p w14:paraId="7CD429B6"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(5) Včeraj je Miha jedel špagete.</w:t>
      </w:r>
    </w:p>
    <w:p w14:paraId="7CD429B7" w14:textId="77777777" w:rsidR="00466EED" w:rsidRDefault="00F04AC6" w:rsidP="00F04AC6">
      <w:pPr>
        <w:numPr>
          <w:ilvl w:val="0"/>
          <w:numId w:val="12"/>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Pa včeraj je Miha jedel špagete.</w:t>
      </w:r>
    </w:p>
    <w:p w14:paraId="7CD429B8" w14:textId="77777777" w:rsidR="00466EED" w:rsidRDefault="00F04AC6" w:rsidP="00F04AC6">
      <w:pPr>
        <w:numPr>
          <w:ilvl w:val="0"/>
          <w:numId w:val="52"/>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pa je Miha jedel špagete.</w:t>
      </w:r>
    </w:p>
    <w:p w14:paraId="7CD429B9" w14:textId="77777777" w:rsidR="00466EED" w:rsidRDefault="00F04AC6" w:rsidP="00F04AC6">
      <w:pPr>
        <w:numPr>
          <w:ilvl w:val="0"/>
          <w:numId w:val="53"/>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pa Miha jedel špagete.</w:t>
      </w:r>
    </w:p>
    <w:p w14:paraId="7CD429BA" w14:textId="77777777" w:rsidR="00466EED" w:rsidRDefault="00F04AC6" w:rsidP="00F04AC6">
      <w:pPr>
        <w:numPr>
          <w:ilvl w:val="0"/>
          <w:numId w:val="54"/>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Miha pa jedel špagete.</w:t>
      </w:r>
    </w:p>
    <w:p w14:paraId="7CD429BB" w14:textId="77777777" w:rsidR="00466EED" w:rsidRDefault="00F04AC6" w:rsidP="00F04AC6">
      <w:pPr>
        <w:numPr>
          <w:ilvl w:val="0"/>
          <w:numId w:val="55"/>
        </w:numPr>
        <w:spacing w:after="0"/>
        <w:textAlignment w:val="baseline"/>
        <w:rPr>
          <w:rFonts w:eastAsia="Times New Roman" w:cs="Calibri"/>
          <w:color w:val="000000"/>
          <w:lang w:eastAsia="en-SI"/>
        </w:rPr>
      </w:pPr>
      <w:r>
        <w:rPr>
          <w:rFonts w:eastAsia="Times New Roman" w:cstheme="minorHAnsi"/>
          <w:color w:val="000000"/>
          <w:shd w:val="clear" w:color="auto" w:fill="FFFFFF"/>
          <w:lang w:eastAsia="en-SI"/>
        </w:rPr>
        <w:t>Včeraj je Miha jedel pa špagete.</w:t>
      </w:r>
    </w:p>
    <w:p w14:paraId="7CD429BC" w14:textId="77777777" w:rsidR="00466EED" w:rsidRDefault="00F04AC6">
      <w:pPr>
        <w:spacing w:after="0"/>
        <w:ind w:firstLine="720"/>
        <w:rPr>
          <w:rFonts w:eastAsia="Times New Roman" w:cs="Calibri"/>
          <w:sz w:val="22"/>
          <w:szCs w:val="22"/>
          <w:lang w:eastAsia="en-SI"/>
        </w:rPr>
      </w:pPr>
      <w:r>
        <w:rPr>
          <w:rFonts w:eastAsia="Times New Roman" w:cstheme="minorHAnsi"/>
          <w:color w:val="000000"/>
          <w:shd w:val="clear" w:color="auto" w:fill="FFFFFF"/>
          <w:lang w:eastAsia="en-SI"/>
        </w:rPr>
        <w:t>(</w:t>
      </w:r>
      <w:r>
        <w:rPr>
          <w:rFonts w:eastAsia="Times New Roman" w:cstheme="minorHAnsi"/>
          <w:i/>
          <w:iCs/>
          <w:color w:val="000000"/>
          <w:shd w:val="clear" w:color="auto" w:fill="FFFFFF"/>
          <w:lang w:eastAsia="en-SI"/>
        </w:rPr>
        <w:t>pa</w:t>
      </w:r>
      <w:r>
        <w:rPr>
          <w:rFonts w:eastAsia="Times New Roman" w:cstheme="minorHAnsi"/>
          <w:color w:val="000000"/>
          <w:shd w:val="clear" w:color="auto" w:fill="FFFFFF"/>
          <w:lang w:eastAsia="en-SI"/>
        </w:rPr>
        <w:t xml:space="preserve"> morda ni tako naraven v npr. zadnjem primeru, vendar na sprejemljivost vplivata intonacija in sobesedilo)</w:t>
      </w:r>
    </w:p>
    <w:p w14:paraId="7CD429BD"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w:t>
      </w:r>
    </w:p>
    <w:p w14:paraId="7CD429BE"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 xml:space="preserve">Če to primerjamo z običajnim veznikom, kakršen je </w:t>
      </w:r>
      <w:r>
        <w:rPr>
          <w:rFonts w:eastAsia="Times New Roman" w:cstheme="minorHAnsi"/>
          <w:i/>
          <w:iCs/>
          <w:color w:val="000000"/>
          <w:shd w:val="clear" w:color="auto" w:fill="FFFFFF"/>
          <w:lang w:eastAsia="en-SI"/>
        </w:rPr>
        <w:t>in</w:t>
      </w:r>
      <w:r>
        <w:rPr>
          <w:rFonts w:eastAsia="Times New Roman" w:cstheme="minorHAnsi"/>
          <w:color w:val="000000"/>
          <w:shd w:val="clear" w:color="auto" w:fill="FFFFFF"/>
          <w:lang w:eastAsia="en-SI"/>
        </w:rPr>
        <w:t>, je razlika jasna, saj se lahko ta pojavi le na enem mestu v stavku, pri čemer se lahko ob vezniku še vedno pojavi eden od povezovalcev.</w:t>
      </w:r>
    </w:p>
    <w:p w14:paraId="7CD429BF" w14:textId="77777777" w:rsidR="00466EED" w:rsidRDefault="00466EED">
      <w:pPr>
        <w:spacing w:after="0"/>
        <w:rPr>
          <w:rFonts w:eastAsia="Times New Roman" w:cs="Calibri"/>
          <w:sz w:val="22"/>
          <w:szCs w:val="22"/>
          <w:lang w:eastAsia="en-SI"/>
        </w:rPr>
      </w:pPr>
    </w:p>
    <w:p w14:paraId="7CD429C0" w14:textId="77777777" w:rsidR="00466EED" w:rsidRDefault="00F04AC6">
      <w:pPr>
        <w:spacing w:after="0"/>
        <w:rPr>
          <w:rFonts w:eastAsia="Times New Roman" w:cs="Calibri"/>
          <w:sz w:val="22"/>
          <w:szCs w:val="22"/>
          <w:lang w:eastAsia="en-SI"/>
        </w:rPr>
      </w:pPr>
      <w:r>
        <w:rPr>
          <w:rFonts w:eastAsia="Times New Roman" w:cstheme="minorHAnsi"/>
          <w:color w:val="000000"/>
          <w:shd w:val="clear" w:color="auto" w:fill="FFFFFF"/>
          <w:lang w:eastAsia="en-SI"/>
        </w:rPr>
        <w:t>(6) Lačna sem in bom torej jedla špagete. = *Lačna sem, torej bom jedla in špagete.</w:t>
      </w:r>
    </w:p>
    <w:p w14:paraId="7CD429C1" w14:textId="77777777" w:rsidR="00466EED" w:rsidRDefault="00F04AC6">
      <w:pPr>
        <w:spacing w:after="160" w:line="259" w:lineRule="auto"/>
        <w:rPr>
          <w:rFonts w:eastAsia="Times New Roman" w:cs="Calibri"/>
          <w:color w:val="000000"/>
          <w:sz w:val="18"/>
          <w:szCs w:val="18"/>
          <w:lang w:eastAsia="en-SI"/>
        </w:rPr>
      </w:pPr>
      <w:r>
        <w:rPr>
          <w:rFonts w:eastAsia="Times New Roman" w:cstheme="minorHAnsi"/>
          <w:sz w:val="22"/>
          <w:szCs w:val="22"/>
          <w:lang w:eastAsia="en-SI"/>
        </w:rPr>
        <w:br/>
      </w:r>
      <w:r>
        <w:rPr>
          <w:rFonts w:eastAsia="Times New Roman" w:cstheme="minorHAnsi"/>
          <w:color w:val="000000"/>
          <w:shd w:val="clear" w:color="auto" w:fill="FFFFFF"/>
          <w:lang w:eastAsia="en-SI"/>
        </w:rPr>
        <w:t xml:space="preserve">Zaradi tega se zdi smiselno veznike in povezovalce ločevati oz. povezovalce označevati kot take, kadar so na drugem mestu v stavku. Vendar pa se takoj pojavi vprašanje, ali to pomeni, da se kot </w:t>
      </w:r>
      <w:proofErr w:type="spellStart"/>
      <w:r>
        <w:rPr>
          <w:rFonts w:eastAsia="Times New Roman" w:cstheme="minorHAnsi"/>
          <w:color w:val="000000"/>
          <w:shd w:val="clear" w:color="auto" w:fill="FFFFFF"/>
          <w:lang w:eastAsia="en-SI"/>
        </w:rPr>
        <w:t>advmod</w:t>
      </w:r>
      <w:proofErr w:type="spellEnd"/>
      <w:r>
        <w:rPr>
          <w:rFonts w:eastAsia="Times New Roman" w:cstheme="minorHAnsi"/>
          <w:color w:val="000000"/>
          <w:shd w:val="clear" w:color="auto" w:fill="FFFFFF"/>
          <w:lang w:eastAsia="en-SI"/>
        </w:rPr>
        <w:t xml:space="preserve"> enotno </w:t>
      </w:r>
      <w:r>
        <w:rPr>
          <w:rFonts w:eastAsia="Times New Roman" w:cstheme="minorHAnsi"/>
          <w:color w:val="000000"/>
          <w:shd w:val="clear" w:color="auto" w:fill="FFFFFF"/>
          <w:lang w:eastAsia="en-SI"/>
        </w:rPr>
        <w:lastRenderedPageBreak/>
        <w:t xml:space="preserve">označujejo tudi npr. </w:t>
      </w:r>
      <w:r>
        <w:rPr>
          <w:rFonts w:eastAsia="Times New Roman" w:cstheme="minorHAnsi"/>
          <w:i/>
          <w:iCs/>
          <w:color w:val="000000"/>
          <w:shd w:val="clear" w:color="auto" w:fill="FFFFFF"/>
          <w:lang w:eastAsia="en-SI"/>
        </w:rPr>
        <w:t>pa</w:t>
      </w:r>
      <w:r>
        <w:rPr>
          <w:rFonts w:eastAsia="Times New Roman" w:cstheme="minorHAnsi"/>
          <w:color w:val="000000"/>
          <w:shd w:val="clear" w:color="auto" w:fill="FFFFFF"/>
          <w:lang w:eastAsia="en-SI"/>
        </w:rPr>
        <w:t xml:space="preserve"> in </w:t>
      </w:r>
      <w:r>
        <w:rPr>
          <w:rFonts w:eastAsia="Times New Roman" w:cstheme="minorHAnsi"/>
          <w:i/>
          <w:iCs/>
          <w:color w:val="000000"/>
          <w:shd w:val="clear" w:color="auto" w:fill="FFFFFF"/>
          <w:lang w:eastAsia="en-SI"/>
        </w:rPr>
        <w:t>torej</w:t>
      </w:r>
      <w:r>
        <w:rPr>
          <w:rFonts w:eastAsia="Times New Roman" w:cstheme="minorHAnsi"/>
          <w:color w:val="000000"/>
          <w:shd w:val="clear" w:color="auto" w:fill="FFFFFF"/>
          <w:lang w:eastAsia="en-SI"/>
        </w:rPr>
        <w:t>  na prvem mestu v stavku v večstavčni povedi (in kako je z označevanjem v enostavčnih primerih, npr.: Pa pojdi!, Torej se zavedate, da so misli žive in besede tudi …).</w:t>
      </w:r>
    </w:p>
    <w:p w14:paraId="7CD429C2" w14:textId="77777777" w:rsidR="00466EED" w:rsidRDefault="00F04AC6">
      <w:pPr>
        <w:keepNext/>
        <w:keepLines/>
        <w:spacing w:before="120" w:after="240"/>
        <w:outlineLvl w:val="3"/>
        <w:rPr>
          <w:rFonts w:ascii="Open Sans" w:eastAsia="Times New Roman" w:hAnsi="Open Sans" w:cs="Open Sans"/>
          <w:color w:val="000000"/>
          <w:lang w:eastAsia="en-SI"/>
        </w:rPr>
      </w:pPr>
      <w:r>
        <w:br w:type="page"/>
      </w:r>
    </w:p>
    <w:p w14:paraId="7CD429C3" w14:textId="77777777" w:rsidR="00466EED" w:rsidRDefault="00F04AC6">
      <w:pPr>
        <w:pStyle w:val="Heading2"/>
      </w:pPr>
      <w:bookmarkStart w:id="25" w:name="_S22%3A_Obravnava_nazivov"/>
      <w:bookmarkStart w:id="26" w:name="_Toc128466496"/>
      <w:bookmarkEnd w:id="25"/>
      <w:r>
        <w:lastRenderedPageBreak/>
        <w:t>S22: (Ne)okrajšani nazivi pred imeni</w:t>
      </w:r>
      <w:bookmarkEnd w:id="26"/>
    </w:p>
    <w:p w14:paraId="7CD429C4" w14:textId="77777777" w:rsidR="00466EED" w:rsidRDefault="00466EED">
      <w:pPr>
        <w:rPr>
          <w:rFonts w:ascii="Open Sans" w:eastAsia="MS Mincho" w:hAnsi="Open Sans" w:cs="Times New Roman"/>
          <w:b/>
        </w:rPr>
      </w:pPr>
    </w:p>
    <w:p w14:paraId="7CD429C5" w14:textId="77777777" w:rsidR="00466EED" w:rsidRDefault="00F04AC6">
      <w:pPr>
        <w:rPr>
          <w:rFonts w:eastAsia="MS Mincho" w:cs="Calibri"/>
          <w:b/>
        </w:rPr>
      </w:pPr>
      <w:r>
        <w:rPr>
          <w:rFonts w:eastAsia="MS Mincho" w:cstheme="minorHAnsi"/>
          <w:b/>
        </w:rPr>
        <w:t>Odprto vprašanje:</w:t>
      </w:r>
    </w:p>
    <w:tbl>
      <w:tblPr>
        <w:tblW w:w="9006" w:type="dxa"/>
        <w:tblLayout w:type="fixed"/>
        <w:tblCellMar>
          <w:top w:w="100" w:type="dxa"/>
          <w:left w:w="100" w:type="dxa"/>
          <w:bottom w:w="100" w:type="dxa"/>
          <w:right w:w="100" w:type="dxa"/>
        </w:tblCellMar>
        <w:tblLook w:val="04A0" w:firstRow="1" w:lastRow="0" w:firstColumn="1" w:lastColumn="0" w:noHBand="0" w:noVBand="1"/>
      </w:tblPr>
      <w:tblGrid>
        <w:gridCol w:w="495"/>
        <w:gridCol w:w="1925"/>
        <w:gridCol w:w="6586"/>
      </w:tblGrid>
      <w:tr w:rsidR="00466EED" w14:paraId="7CD429C9" w14:textId="77777777">
        <w:tc>
          <w:tcPr>
            <w:tcW w:w="495" w:type="dxa"/>
            <w:tcBorders>
              <w:top w:val="single" w:sz="8" w:space="0" w:color="000000"/>
              <w:left w:val="single" w:sz="8" w:space="0" w:color="000000"/>
              <w:bottom w:val="single" w:sz="8" w:space="0" w:color="000000"/>
              <w:right w:val="single" w:sz="8" w:space="0" w:color="000000"/>
            </w:tcBorders>
            <w:shd w:val="clear" w:color="auto" w:fill="D9EAD3"/>
          </w:tcPr>
          <w:p w14:paraId="7CD429C6" w14:textId="77777777" w:rsidR="00466EED" w:rsidRDefault="00CA1366">
            <w:pPr>
              <w:pStyle w:val="NormalWeb"/>
              <w:widowControl w:val="0"/>
              <w:spacing w:beforeAutospacing="0" w:after="0" w:afterAutospacing="0"/>
              <w:rPr>
                <w:rFonts w:ascii="Calibri" w:hAnsi="Calibri" w:cs="Calibri"/>
                <w:sz w:val="20"/>
                <w:szCs w:val="20"/>
                <w:lang w:val="sl-SI"/>
              </w:rPr>
            </w:pPr>
            <w:hyperlink w:anchor="_S22:_Obravnava_nazivov">
              <w:r w:rsidR="00F04AC6">
                <w:rPr>
                  <w:rStyle w:val="Hyperlink"/>
                  <w:rFonts w:asciiTheme="minorHAnsi" w:hAnsiTheme="minorHAnsi" w:cstheme="minorHAnsi"/>
                  <w:sz w:val="20"/>
                  <w:szCs w:val="20"/>
                  <w:lang w:val="sl-SI"/>
                </w:rPr>
                <w:t>S22</w:t>
              </w:r>
            </w:hyperlink>
          </w:p>
        </w:tc>
        <w:tc>
          <w:tcPr>
            <w:tcW w:w="1925" w:type="dxa"/>
            <w:tcBorders>
              <w:top w:val="single" w:sz="8" w:space="0" w:color="000000"/>
              <w:left w:val="single" w:sz="8" w:space="0" w:color="000000"/>
              <w:bottom w:val="single" w:sz="8" w:space="0" w:color="000000"/>
              <w:right w:val="single" w:sz="8" w:space="0" w:color="000000"/>
            </w:tcBorders>
            <w:shd w:val="clear" w:color="auto" w:fill="D9EAD3"/>
          </w:tcPr>
          <w:p w14:paraId="7CD429C7"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Obravnava nazivov pred imeni: določanje jedra in tipa relacije</w:t>
            </w:r>
          </w:p>
        </w:tc>
        <w:tc>
          <w:tcPr>
            <w:tcW w:w="6586" w:type="dxa"/>
            <w:tcBorders>
              <w:top w:val="single" w:sz="8" w:space="0" w:color="000000"/>
              <w:left w:val="single" w:sz="8" w:space="0" w:color="000000"/>
              <w:bottom w:val="single" w:sz="8" w:space="0" w:color="000000"/>
              <w:right w:val="single" w:sz="8" w:space="0" w:color="000000"/>
            </w:tcBorders>
          </w:tcPr>
          <w:p w14:paraId="7CD429C8" w14:textId="77777777" w:rsidR="00466EED" w:rsidRDefault="00F04AC6">
            <w:pPr>
              <w:pStyle w:val="NormalWeb"/>
              <w:widowControl w:val="0"/>
              <w:spacing w:beforeAutospacing="0" w:after="0" w:afterAutospacing="0"/>
              <w:rPr>
                <w:rFonts w:ascii="Calibri" w:hAnsi="Calibri" w:cs="Calibri"/>
                <w:sz w:val="20"/>
                <w:szCs w:val="20"/>
                <w:lang w:val="sl-SI"/>
              </w:rPr>
            </w:pPr>
            <w:r>
              <w:rPr>
                <w:rFonts w:asciiTheme="minorHAnsi" w:hAnsiTheme="minorHAnsi" w:cstheme="minorHAnsi"/>
                <w:color w:val="000000"/>
                <w:sz w:val="20"/>
                <w:szCs w:val="20"/>
                <w:lang w:val="sl-SI"/>
              </w:rPr>
              <w:t xml:space="preserve">Splošne smernice UD za označevanje nazivov pred imeni predvidevajo uporabo relacije </w:t>
            </w:r>
            <w:hyperlink r:id="rId59">
              <w:proofErr w:type="spellStart"/>
              <w:r>
                <w:rPr>
                  <w:rStyle w:val="Hyperlink"/>
                  <w:rFonts w:asciiTheme="minorHAnsi" w:hAnsiTheme="minorHAnsi" w:cstheme="minorHAnsi"/>
                  <w:color w:val="1155CC"/>
                  <w:sz w:val="20"/>
                  <w:szCs w:val="20"/>
                  <w:lang w:val="sl-SI"/>
                </w:rPr>
                <w:t>flat</w:t>
              </w:r>
              <w:proofErr w:type="spellEnd"/>
            </w:hyperlink>
            <w:r>
              <w:rPr>
                <w:rFonts w:asciiTheme="minorHAnsi" w:hAnsiTheme="minorHAnsi" w:cstheme="minorHAnsi"/>
                <w:color w:val="000000"/>
                <w:sz w:val="20"/>
                <w:szCs w:val="20"/>
                <w:lang w:val="sl-SI"/>
              </w:rPr>
              <w:t xml:space="preserve">. V slovenščini zaradi omejitev pretvorbe iz sheme JOS trenutno okrajšane nazive označujemo kot samostalniška določila imen, torej </w:t>
            </w:r>
            <w:proofErr w:type="spellStart"/>
            <w:r>
              <w:rPr>
                <w:rFonts w:asciiTheme="minorHAnsi" w:hAnsiTheme="minorHAnsi" w:cstheme="minorHAnsi"/>
                <w:color w:val="000000"/>
                <w:sz w:val="20"/>
                <w:szCs w:val="20"/>
                <w:lang w:val="sl-SI"/>
              </w:rPr>
              <w:t>nmod</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ime,okrajšava</w:t>
            </w:r>
            <w:proofErr w:type="spellEnd"/>
            <w:r>
              <w:rPr>
                <w:rFonts w:asciiTheme="minorHAnsi" w:hAnsiTheme="minorHAnsi" w:cstheme="minorHAnsi"/>
                <w:color w:val="000000"/>
                <w:sz w:val="20"/>
                <w:szCs w:val="20"/>
                <w:lang w:val="sl-SI"/>
              </w:rPr>
              <w:t xml:space="preserve">), </w:t>
            </w:r>
            <w:proofErr w:type="spellStart"/>
            <w:r>
              <w:rPr>
                <w:rFonts w:asciiTheme="minorHAnsi" w:hAnsiTheme="minorHAnsi" w:cstheme="minorHAnsi"/>
                <w:color w:val="000000"/>
                <w:sz w:val="20"/>
                <w:szCs w:val="20"/>
                <w:lang w:val="sl-SI"/>
              </w:rPr>
              <w:t>neokrajšane</w:t>
            </w:r>
            <w:proofErr w:type="spellEnd"/>
            <w:r>
              <w:rPr>
                <w:rFonts w:asciiTheme="minorHAnsi" w:hAnsiTheme="minorHAnsi" w:cstheme="minorHAnsi"/>
                <w:color w:val="000000"/>
                <w:sz w:val="20"/>
                <w:szCs w:val="20"/>
                <w:lang w:val="sl-SI"/>
              </w:rPr>
              <w:t xml:space="preserve"> pa kot jedra zvez, torej </w:t>
            </w:r>
            <w:proofErr w:type="spellStart"/>
            <w:r>
              <w:rPr>
                <w:rFonts w:asciiTheme="minorHAnsi" w:hAnsiTheme="minorHAnsi" w:cstheme="minorHAnsi"/>
                <w:color w:val="000000"/>
                <w:sz w:val="20"/>
                <w:szCs w:val="20"/>
                <w:lang w:val="sl-SI"/>
              </w:rPr>
              <w:t>nmod</w:t>
            </w:r>
            <w:proofErr w:type="spellEnd"/>
            <w:r>
              <w:rPr>
                <w:rFonts w:asciiTheme="minorHAnsi" w:hAnsiTheme="minorHAnsi" w:cstheme="minorHAnsi"/>
                <w:color w:val="000000"/>
                <w:sz w:val="20"/>
                <w:szCs w:val="20"/>
                <w:lang w:val="sl-SI"/>
              </w:rPr>
              <w:t>(</w:t>
            </w:r>
            <w:proofErr w:type="spellStart"/>
            <w:r>
              <w:rPr>
                <w:rFonts w:asciiTheme="minorHAnsi" w:hAnsiTheme="minorHAnsi" w:cstheme="minorHAnsi"/>
                <w:color w:val="000000"/>
                <w:sz w:val="20"/>
                <w:szCs w:val="20"/>
                <w:lang w:val="sl-SI"/>
              </w:rPr>
              <w:t>naziv,ime</w:t>
            </w:r>
            <w:proofErr w:type="spellEnd"/>
            <w:r>
              <w:rPr>
                <w:rFonts w:asciiTheme="minorHAnsi" w:hAnsiTheme="minorHAnsi" w:cstheme="minorHAnsi"/>
                <w:color w:val="000000"/>
                <w:sz w:val="20"/>
                <w:szCs w:val="20"/>
                <w:lang w:val="sl-SI"/>
              </w:rPr>
              <w:t>). </w:t>
            </w:r>
          </w:p>
        </w:tc>
      </w:tr>
    </w:tbl>
    <w:p w14:paraId="7CD429CA" w14:textId="77777777" w:rsidR="00466EED" w:rsidRDefault="00466EED">
      <w:pPr>
        <w:rPr>
          <w:rFonts w:ascii="Open Sans" w:eastAsia="MS Mincho" w:hAnsi="Open Sans" w:cs="Times New Roman"/>
          <w:b/>
        </w:rPr>
      </w:pPr>
    </w:p>
    <w:p w14:paraId="7CD429CB" w14:textId="77777777" w:rsidR="00466EED" w:rsidRDefault="00F04AC6">
      <w:pPr>
        <w:rPr>
          <w:rFonts w:eastAsia="MS Mincho" w:cs="Calibri"/>
        </w:rPr>
      </w:pPr>
      <w:r>
        <w:rPr>
          <w:rFonts w:eastAsia="MS Mincho" w:cstheme="minorHAnsi"/>
          <w:b/>
        </w:rPr>
        <w:t>Diskusija</w:t>
      </w:r>
      <w:r>
        <w:rPr>
          <w:rFonts w:eastAsia="MS Mincho" w:cstheme="minorHAnsi"/>
        </w:rPr>
        <w:t>:</w:t>
      </w:r>
    </w:p>
    <w:p w14:paraId="7CD429CC" w14:textId="77777777" w:rsidR="00466EED" w:rsidRDefault="00F04AC6">
      <w:pPr>
        <w:spacing w:after="0"/>
        <w:rPr>
          <w:rFonts w:eastAsia="Times New Roman" w:cs="Calibri"/>
          <w:sz w:val="22"/>
          <w:szCs w:val="22"/>
          <w:lang w:eastAsia="en-SI"/>
        </w:rPr>
      </w:pPr>
      <w:r>
        <w:rPr>
          <w:rFonts w:eastAsia="Times New Roman" w:cstheme="minorHAnsi"/>
          <w:color w:val="000000"/>
          <w:lang w:eastAsia="en-SI"/>
        </w:rPr>
        <w:t xml:space="preserve">Trenutni sistem označevanja, po katerem so okrajšani nazivi samostalniška določila imen, </w:t>
      </w:r>
      <w:proofErr w:type="spellStart"/>
      <w:r>
        <w:rPr>
          <w:rFonts w:eastAsia="Times New Roman" w:cstheme="minorHAnsi"/>
          <w:color w:val="000000"/>
          <w:lang w:eastAsia="en-SI"/>
        </w:rPr>
        <w:t>neokrajšani</w:t>
      </w:r>
      <w:proofErr w:type="spellEnd"/>
      <w:r>
        <w:rPr>
          <w:rFonts w:eastAsia="Times New Roman" w:cstheme="minorHAnsi"/>
          <w:color w:val="000000"/>
          <w:lang w:eastAsia="en-SI"/>
        </w:rPr>
        <w:t xml:space="preserve"> nazivi pa jedra, ima napake, saj niso vsi </w:t>
      </w:r>
      <w:proofErr w:type="spellStart"/>
      <w:r>
        <w:rPr>
          <w:rFonts w:eastAsia="Times New Roman" w:cstheme="minorHAnsi"/>
          <w:color w:val="000000"/>
          <w:lang w:eastAsia="en-SI"/>
        </w:rPr>
        <w:t>neokrajšani</w:t>
      </w:r>
      <w:proofErr w:type="spellEnd"/>
      <w:r>
        <w:rPr>
          <w:rFonts w:eastAsia="Times New Roman" w:cstheme="minorHAnsi"/>
          <w:color w:val="000000"/>
          <w:lang w:eastAsia="en-SI"/>
        </w:rPr>
        <w:t xml:space="preserve"> nazivi jedra, niti niso vsi okrajšani nazivi samostalniška določila imen. Primer </w:t>
      </w:r>
      <w:proofErr w:type="spellStart"/>
      <w:r>
        <w:rPr>
          <w:rFonts w:eastAsia="Times New Roman" w:cstheme="minorHAnsi"/>
          <w:color w:val="000000"/>
          <w:lang w:eastAsia="en-SI"/>
        </w:rPr>
        <w:t>neokrajšanega</w:t>
      </w:r>
      <w:proofErr w:type="spellEnd"/>
      <w:r>
        <w:rPr>
          <w:rFonts w:eastAsia="Times New Roman" w:cstheme="minorHAnsi"/>
          <w:color w:val="000000"/>
          <w:lang w:eastAsia="en-SI"/>
        </w:rPr>
        <w:t xml:space="preserve"> naziva, ki ni jedro, je recimo </w:t>
      </w:r>
      <w:r>
        <w:rPr>
          <w:rFonts w:eastAsia="Times New Roman" w:cstheme="minorHAnsi"/>
          <w:i/>
          <w:iCs/>
          <w:color w:val="000000"/>
          <w:lang w:eastAsia="en-SI"/>
        </w:rPr>
        <w:t>doktor Muha</w:t>
      </w:r>
      <w:r>
        <w:rPr>
          <w:rFonts w:eastAsia="Times New Roman" w:cstheme="minorHAnsi"/>
          <w:color w:val="000000"/>
          <w:lang w:eastAsia="en-SI"/>
        </w:rPr>
        <w:t xml:space="preserve">, ki se v </w:t>
      </w:r>
      <w:proofErr w:type="spellStart"/>
      <w:r>
        <w:rPr>
          <w:rFonts w:eastAsia="Times New Roman" w:cstheme="minorHAnsi"/>
          <w:color w:val="000000"/>
          <w:lang w:eastAsia="en-SI"/>
        </w:rPr>
        <w:t>nepreskriptivni</w:t>
      </w:r>
      <w:proofErr w:type="spellEnd"/>
      <w:r>
        <w:rPr>
          <w:rFonts w:eastAsia="Times New Roman" w:cstheme="minorHAnsi"/>
          <w:color w:val="000000"/>
          <w:lang w:eastAsia="en-SI"/>
        </w:rPr>
        <w:t xml:space="preserve"> rabi pojavlja tudi s sklanjanjem </w:t>
      </w:r>
      <w:r>
        <w:rPr>
          <w:rFonts w:eastAsia="Times New Roman" w:cstheme="minorHAnsi"/>
          <w:i/>
          <w:iCs/>
          <w:color w:val="000000"/>
          <w:lang w:eastAsia="en-SI"/>
        </w:rPr>
        <w:t>doktor Muhe</w:t>
      </w:r>
      <w:r>
        <w:rPr>
          <w:rFonts w:eastAsia="Times New Roman" w:cstheme="minorHAnsi"/>
          <w:color w:val="000000"/>
          <w:lang w:eastAsia="en-SI"/>
        </w:rPr>
        <w:t xml:space="preserve">, </w:t>
      </w:r>
      <w:r>
        <w:rPr>
          <w:rFonts w:eastAsia="Times New Roman" w:cstheme="minorHAnsi"/>
          <w:i/>
          <w:iCs/>
          <w:color w:val="000000"/>
          <w:lang w:eastAsia="en-SI"/>
        </w:rPr>
        <w:t>doktor Muhi</w:t>
      </w:r>
      <w:r>
        <w:rPr>
          <w:rFonts w:eastAsia="Times New Roman" w:cstheme="minorHAnsi"/>
          <w:color w:val="000000"/>
          <w:lang w:eastAsia="en-SI"/>
        </w:rPr>
        <w:t xml:space="preserve"> itd., ne glede ne to, ali označuje moško ali žensko osebo. Na drugi strani se okrajšava </w:t>
      </w:r>
      <w:r>
        <w:rPr>
          <w:rFonts w:eastAsia="Times New Roman" w:cstheme="minorHAnsi"/>
          <w:i/>
          <w:iCs/>
          <w:color w:val="000000"/>
          <w:lang w:eastAsia="en-SI"/>
        </w:rPr>
        <w:t xml:space="preserve">dr. </w:t>
      </w:r>
      <w:r>
        <w:rPr>
          <w:rFonts w:eastAsia="Times New Roman" w:cstheme="minorHAnsi"/>
          <w:color w:val="000000"/>
          <w:lang w:eastAsia="en-SI"/>
        </w:rPr>
        <w:t xml:space="preserve">lahko razveže v </w:t>
      </w:r>
      <w:r>
        <w:rPr>
          <w:rFonts w:eastAsia="Times New Roman" w:cstheme="minorHAnsi"/>
          <w:i/>
          <w:iCs/>
          <w:color w:val="000000"/>
          <w:lang w:eastAsia="en-SI"/>
        </w:rPr>
        <w:t xml:space="preserve">doktor </w:t>
      </w:r>
      <w:r>
        <w:rPr>
          <w:rFonts w:eastAsia="Times New Roman" w:cstheme="minorHAnsi"/>
          <w:color w:val="000000"/>
          <w:lang w:eastAsia="en-SI"/>
        </w:rPr>
        <w:t xml:space="preserve">in se obnaša popolnoma enako kot </w:t>
      </w:r>
      <w:proofErr w:type="spellStart"/>
      <w:r>
        <w:rPr>
          <w:rFonts w:eastAsia="Times New Roman" w:cstheme="minorHAnsi"/>
          <w:color w:val="000000"/>
          <w:lang w:eastAsia="en-SI"/>
        </w:rPr>
        <w:t>neokrajšani</w:t>
      </w:r>
      <w:proofErr w:type="spellEnd"/>
      <w:r>
        <w:rPr>
          <w:rFonts w:eastAsia="Times New Roman" w:cstheme="minorHAnsi"/>
          <w:color w:val="000000"/>
          <w:lang w:eastAsia="en-SI"/>
        </w:rPr>
        <w:t xml:space="preserve"> nazivi pred imeni: če uporabimo isti primer, si brez težav lahko zamislimo, da bi zapisani niz </w:t>
      </w:r>
      <w:r>
        <w:rPr>
          <w:rFonts w:eastAsia="Times New Roman" w:cstheme="minorHAnsi"/>
          <w:i/>
          <w:iCs/>
          <w:color w:val="000000"/>
          <w:lang w:eastAsia="en-SI"/>
        </w:rPr>
        <w:t>dr. Muha</w:t>
      </w:r>
      <w:r>
        <w:rPr>
          <w:rFonts w:eastAsia="Times New Roman" w:cstheme="minorHAnsi"/>
          <w:color w:val="000000"/>
          <w:lang w:eastAsia="en-SI"/>
        </w:rPr>
        <w:t xml:space="preserve"> prebrali kot </w:t>
      </w:r>
      <w:r>
        <w:rPr>
          <w:rFonts w:eastAsia="Times New Roman" w:cstheme="minorHAnsi"/>
          <w:i/>
          <w:iCs/>
          <w:color w:val="000000"/>
          <w:lang w:eastAsia="en-SI"/>
        </w:rPr>
        <w:t>doktor Muha</w:t>
      </w:r>
      <w:r>
        <w:rPr>
          <w:rFonts w:eastAsia="Times New Roman" w:cstheme="minorHAnsi"/>
          <w:color w:val="000000"/>
          <w:lang w:eastAsia="en-SI"/>
        </w:rPr>
        <w:t xml:space="preserve"> in ga tako tudi uporabljali in sklanjali (da bi namreč </w:t>
      </w:r>
      <w:r>
        <w:rPr>
          <w:rFonts w:eastAsia="Times New Roman" w:cstheme="minorHAnsi"/>
          <w:i/>
          <w:iCs/>
          <w:color w:val="000000"/>
          <w:lang w:eastAsia="en-SI"/>
        </w:rPr>
        <w:t>z dr. Muho</w:t>
      </w:r>
      <w:r>
        <w:rPr>
          <w:rFonts w:eastAsia="Times New Roman" w:cstheme="minorHAnsi"/>
          <w:color w:val="000000"/>
          <w:lang w:eastAsia="en-SI"/>
        </w:rPr>
        <w:t xml:space="preserve"> prebrali kot </w:t>
      </w:r>
      <w:r>
        <w:rPr>
          <w:rFonts w:eastAsia="Times New Roman" w:cstheme="minorHAnsi"/>
          <w:i/>
          <w:iCs/>
          <w:color w:val="000000"/>
          <w:lang w:eastAsia="en-SI"/>
        </w:rPr>
        <w:t xml:space="preserve">z doktor Muho </w:t>
      </w:r>
      <w:r>
        <w:rPr>
          <w:rFonts w:eastAsia="Times New Roman" w:cstheme="minorHAnsi"/>
          <w:color w:val="000000"/>
          <w:lang w:eastAsia="en-SI"/>
        </w:rPr>
        <w:t xml:space="preserve">ali </w:t>
      </w:r>
      <w:r>
        <w:rPr>
          <w:rFonts w:eastAsia="Times New Roman" w:cstheme="minorHAnsi"/>
          <w:i/>
          <w:iCs/>
          <w:color w:val="000000"/>
          <w:lang w:eastAsia="en-SI"/>
        </w:rPr>
        <w:t>z doktorico Muho</w:t>
      </w:r>
      <w:r>
        <w:rPr>
          <w:rFonts w:eastAsia="Times New Roman" w:cstheme="minorHAnsi"/>
          <w:color w:val="000000"/>
          <w:lang w:eastAsia="en-SI"/>
        </w:rPr>
        <w:t xml:space="preserve">). Vsaj okrajšava </w:t>
      </w:r>
      <w:r>
        <w:rPr>
          <w:rFonts w:eastAsia="Times New Roman" w:cstheme="minorHAnsi"/>
          <w:i/>
          <w:iCs/>
          <w:color w:val="000000"/>
          <w:lang w:eastAsia="en-SI"/>
        </w:rPr>
        <w:t xml:space="preserve">ga. </w:t>
      </w:r>
      <w:r>
        <w:rPr>
          <w:rFonts w:eastAsia="Times New Roman" w:cstheme="minorHAnsi"/>
          <w:color w:val="000000"/>
          <w:lang w:eastAsia="en-SI"/>
        </w:rPr>
        <w:t xml:space="preserve">pa ima (po Pravopisu) itak različne oblike za različne sklone in se torej itak tudi v okrajšani obliki sklanja in je posledično izenačena tudi po merilu sklanjanja z </w:t>
      </w:r>
      <w:proofErr w:type="spellStart"/>
      <w:r>
        <w:rPr>
          <w:rFonts w:eastAsia="Times New Roman" w:cstheme="minorHAnsi"/>
          <w:color w:val="000000"/>
          <w:lang w:eastAsia="en-SI"/>
        </w:rPr>
        <w:t>neokrajšano</w:t>
      </w:r>
      <w:proofErr w:type="spellEnd"/>
      <w:r>
        <w:rPr>
          <w:rFonts w:eastAsia="Times New Roman" w:cstheme="minorHAnsi"/>
          <w:color w:val="000000"/>
          <w:lang w:eastAsia="en-SI"/>
        </w:rPr>
        <w:t xml:space="preserve"> obliko.</w:t>
      </w:r>
    </w:p>
    <w:p w14:paraId="7CD429CD" w14:textId="77777777" w:rsidR="00466EED" w:rsidRDefault="00466EED">
      <w:pPr>
        <w:spacing w:after="0"/>
        <w:rPr>
          <w:rFonts w:eastAsia="Times New Roman" w:cs="Calibri"/>
          <w:sz w:val="22"/>
          <w:szCs w:val="22"/>
          <w:lang w:eastAsia="en-SI"/>
        </w:rPr>
      </w:pPr>
    </w:p>
    <w:p w14:paraId="7CD429CE" w14:textId="77777777" w:rsidR="00466EED" w:rsidRDefault="00F04AC6">
      <w:pPr>
        <w:spacing w:after="0"/>
        <w:rPr>
          <w:rFonts w:eastAsia="Times New Roman" w:cs="Calibri"/>
          <w:sz w:val="22"/>
          <w:szCs w:val="22"/>
          <w:lang w:eastAsia="en-SI"/>
        </w:rPr>
      </w:pPr>
      <w:r>
        <w:rPr>
          <w:rFonts w:eastAsia="Times New Roman" w:cstheme="minorHAnsi"/>
          <w:color w:val="000000"/>
          <w:lang w:eastAsia="en-SI"/>
        </w:rPr>
        <w:t>Neznank je torej kar precej:</w:t>
      </w:r>
    </w:p>
    <w:p w14:paraId="7CD429CF" w14:textId="77777777" w:rsidR="00466EED" w:rsidRDefault="00F04AC6">
      <w:pPr>
        <w:numPr>
          <w:ilvl w:val="0"/>
          <w:numId w:val="1"/>
        </w:numPr>
        <w:spacing w:after="0"/>
        <w:textAlignment w:val="baseline"/>
        <w:rPr>
          <w:rFonts w:eastAsia="Times New Roman" w:cs="Calibri"/>
          <w:color w:val="000000"/>
          <w:lang w:eastAsia="en-SI"/>
        </w:rPr>
      </w:pPr>
      <w:r>
        <w:rPr>
          <w:rFonts w:eastAsia="Times New Roman" w:cstheme="minorHAnsi"/>
          <w:color w:val="000000"/>
          <w:lang w:eastAsia="en-SI"/>
        </w:rPr>
        <w:t xml:space="preserve">Verjetno obstaja razlika med okrajšavami glede naravnosti oz. navajenosti govorcev na njihovo rabo v okrajšani obliki. To, kar se zdi zamisljivo za okrajšavo </w:t>
      </w:r>
      <w:r>
        <w:rPr>
          <w:rFonts w:eastAsia="Times New Roman" w:cstheme="minorHAnsi"/>
          <w:i/>
          <w:iCs/>
          <w:color w:val="000000"/>
          <w:lang w:eastAsia="en-SI"/>
        </w:rPr>
        <w:t>dr.</w:t>
      </w:r>
      <w:r>
        <w:rPr>
          <w:rFonts w:eastAsia="Times New Roman" w:cstheme="minorHAnsi"/>
          <w:color w:val="000000"/>
          <w:lang w:eastAsia="en-SI"/>
        </w:rPr>
        <w:t xml:space="preserve"> (da jo namreč izgovarjamo kot okrajšavo </w:t>
      </w:r>
      <w:proofErr w:type="spellStart"/>
      <w:r>
        <w:rPr>
          <w:rFonts w:eastAsia="Times New Roman" w:cstheme="minorHAnsi"/>
          <w:i/>
          <w:iCs/>
          <w:color w:val="000000"/>
          <w:lang w:eastAsia="en-SI"/>
        </w:rPr>
        <w:t>dr</w:t>
      </w:r>
      <w:proofErr w:type="spellEnd"/>
      <w:r>
        <w:rPr>
          <w:rFonts w:eastAsia="Times New Roman" w:cstheme="minorHAnsi"/>
          <w:color w:val="000000"/>
          <w:lang w:eastAsia="en-SI"/>
        </w:rPr>
        <w:t xml:space="preserve">), se zdi nemogoče za okrajšavo </w:t>
      </w:r>
      <w:r>
        <w:rPr>
          <w:rFonts w:eastAsia="Times New Roman" w:cstheme="minorHAnsi"/>
          <w:i/>
          <w:iCs/>
          <w:color w:val="000000"/>
          <w:lang w:eastAsia="en-SI"/>
        </w:rPr>
        <w:t>gdč</w:t>
      </w:r>
      <w:r>
        <w:rPr>
          <w:rFonts w:eastAsia="Times New Roman" w:cstheme="minorHAnsi"/>
          <w:color w:val="000000"/>
          <w:lang w:eastAsia="en-SI"/>
        </w:rPr>
        <w:t xml:space="preserve">. ali recimo okrajšavo </w:t>
      </w:r>
      <w:proofErr w:type="spellStart"/>
      <w:r>
        <w:rPr>
          <w:rFonts w:eastAsia="Times New Roman" w:cstheme="minorHAnsi"/>
          <w:i/>
          <w:iCs/>
          <w:color w:val="000000"/>
          <w:lang w:eastAsia="en-SI"/>
        </w:rPr>
        <w:t>nj</w:t>
      </w:r>
      <w:proofErr w:type="spellEnd"/>
      <w:r>
        <w:rPr>
          <w:rFonts w:eastAsia="Times New Roman" w:cstheme="minorHAnsi"/>
          <w:i/>
          <w:iCs/>
          <w:color w:val="000000"/>
          <w:lang w:eastAsia="en-SI"/>
        </w:rPr>
        <w:t>. eks</w:t>
      </w:r>
      <w:r>
        <w:rPr>
          <w:rFonts w:eastAsia="Times New Roman" w:cstheme="minorHAnsi"/>
          <w:color w:val="000000"/>
          <w:lang w:eastAsia="en-SI"/>
        </w:rPr>
        <w:t xml:space="preserve">., ki ju skoraj gotovo vedno razvežemo v </w:t>
      </w:r>
      <w:r>
        <w:rPr>
          <w:rFonts w:eastAsia="Times New Roman" w:cstheme="minorHAnsi"/>
          <w:i/>
          <w:iCs/>
          <w:color w:val="000000"/>
          <w:lang w:eastAsia="en-SI"/>
        </w:rPr>
        <w:t xml:space="preserve">gospodična </w:t>
      </w:r>
      <w:r>
        <w:rPr>
          <w:rFonts w:eastAsia="Times New Roman" w:cstheme="minorHAnsi"/>
          <w:color w:val="000000"/>
          <w:lang w:eastAsia="en-SI"/>
        </w:rPr>
        <w:t xml:space="preserve">in </w:t>
      </w:r>
      <w:r>
        <w:rPr>
          <w:rFonts w:eastAsia="Times New Roman" w:cstheme="minorHAnsi"/>
          <w:i/>
          <w:iCs/>
          <w:color w:val="000000"/>
          <w:lang w:eastAsia="en-SI"/>
        </w:rPr>
        <w:t>njegova ekscelenca</w:t>
      </w:r>
      <w:r>
        <w:rPr>
          <w:rFonts w:eastAsia="Times New Roman" w:cstheme="minorHAnsi"/>
          <w:color w:val="000000"/>
          <w:lang w:eastAsia="en-SI"/>
        </w:rPr>
        <w:t xml:space="preserve">. Posledično je označba ‘samostalniško dopolnilo’ za okrajšavi </w:t>
      </w:r>
      <w:r>
        <w:rPr>
          <w:rFonts w:eastAsia="Times New Roman" w:cstheme="minorHAnsi"/>
          <w:i/>
          <w:iCs/>
          <w:color w:val="000000"/>
          <w:lang w:eastAsia="en-SI"/>
        </w:rPr>
        <w:t xml:space="preserve">gdč. </w:t>
      </w:r>
      <w:r>
        <w:rPr>
          <w:rFonts w:eastAsia="Times New Roman" w:cstheme="minorHAnsi"/>
          <w:color w:val="000000"/>
          <w:lang w:eastAsia="en-SI"/>
        </w:rPr>
        <w:t xml:space="preserve">in </w:t>
      </w:r>
      <w:proofErr w:type="spellStart"/>
      <w:r>
        <w:rPr>
          <w:rFonts w:eastAsia="Times New Roman" w:cstheme="minorHAnsi"/>
          <w:i/>
          <w:iCs/>
          <w:color w:val="000000"/>
          <w:lang w:eastAsia="en-SI"/>
        </w:rPr>
        <w:t>nj</w:t>
      </w:r>
      <w:proofErr w:type="spellEnd"/>
      <w:r>
        <w:rPr>
          <w:rFonts w:eastAsia="Times New Roman" w:cstheme="minorHAnsi"/>
          <w:i/>
          <w:iCs/>
          <w:color w:val="000000"/>
          <w:lang w:eastAsia="en-SI"/>
        </w:rPr>
        <w:t xml:space="preserve">. eks. </w:t>
      </w:r>
      <w:r>
        <w:rPr>
          <w:rFonts w:eastAsia="Times New Roman" w:cstheme="minorHAnsi"/>
          <w:color w:val="000000"/>
          <w:lang w:eastAsia="en-SI"/>
        </w:rPr>
        <w:t xml:space="preserve">verjetno v večini primerov napačna, drugače kot to velja za </w:t>
      </w:r>
      <w:r>
        <w:rPr>
          <w:rFonts w:eastAsia="Times New Roman" w:cstheme="minorHAnsi"/>
          <w:i/>
          <w:iCs/>
          <w:color w:val="000000"/>
          <w:lang w:eastAsia="en-SI"/>
        </w:rPr>
        <w:t>dr.</w:t>
      </w:r>
      <w:r>
        <w:rPr>
          <w:rFonts w:eastAsia="Times New Roman" w:cstheme="minorHAnsi"/>
          <w:color w:val="000000"/>
          <w:lang w:eastAsia="en-SI"/>
        </w:rPr>
        <w:t xml:space="preserve"> Ta trenutek nimamo možnosti preveriti oz. ugotoviti, katere okrajšave se v govoru tipično razvezujejo in katere ne. Na pamet pa se zdi, da bodo med tipično razvezanimi okrajšavami naslednje: </w:t>
      </w:r>
      <w:r>
        <w:rPr>
          <w:rFonts w:eastAsia="Times New Roman" w:cstheme="minorHAnsi"/>
          <w:b/>
          <w:bCs/>
          <w:color w:val="000000"/>
          <w:lang w:eastAsia="en-SI"/>
        </w:rPr>
        <w:t>ing</w:t>
      </w:r>
      <w:r>
        <w:rPr>
          <w:rFonts w:eastAsia="Times New Roman" w:cstheme="minorHAnsi"/>
          <w:color w:val="000000"/>
          <w:lang w:eastAsia="en-SI"/>
        </w:rPr>
        <w:t xml:space="preserve">. - inženir, </w:t>
      </w:r>
      <w:r>
        <w:rPr>
          <w:rFonts w:eastAsia="Times New Roman" w:cstheme="minorHAnsi"/>
          <w:b/>
          <w:bCs/>
          <w:color w:val="000000"/>
          <w:lang w:eastAsia="en-SI"/>
        </w:rPr>
        <w:t>g</w:t>
      </w:r>
      <w:r>
        <w:rPr>
          <w:rFonts w:eastAsia="Times New Roman" w:cstheme="minorHAnsi"/>
          <w:color w:val="000000"/>
          <w:lang w:eastAsia="en-SI"/>
        </w:rPr>
        <w:t xml:space="preserve">. - gospod, </w:t>
      </w:r>
      <w:r>
        <w:rPr>
          <w:rFonts w:eastAsia="Times New Roman" w:cstheme="minorHAnsi"/>
          <w:b/>
          <w:bCs/>
          <w:color w:val="000000"/>
          <w:lang w:eastAsia="en-SI"/>
        </w:rPr>
        <w:t>ga</w:t>
      </w:r>
      <w:r>
        <w:rPr>
          <w:rFonts w:eastAsia="Times New Roman" w:cstheme="minorHAnsi"/>
          <w:color w:val="000000"/>
          <w:lang w:eastAsia="en-SI"/>
        </w:rPr>
        <w:t xml:space="preserve">. - gospa, </w:t>
      </w:r>
      <w:r>
        <w:rPr>
          <w:rFonts w:eastAsia="Times New Roman" w:cstheme="minorHAnsi"/>
          <w:b/>
          <w:bCs/>
          <w:color w:val="000000"/>
          <w:lang w:eastAsia="en-SI"/>
        </w:rPr>
        <w:t>gdč</w:t>
      </w:r>
      <w:r>
        <w:rPr>
          <w:rFonts w:eastAsia="Times New Roman" w:cstheme="minorHAnsi"/>
          <w:color w:val="000000"/>
          <w:lang w:eastAsia="en-SI"/>
        </w:rPr>
        <w:t xml:space="preserve">. - gospodična, </w:t>
      </w:r>
      <w:r>
        <w:rPr>
          <w:rFonts w:eastAsia="Times New Roman" w:cstheme="minorHAnsi"/>
          <w:b/>
          <w:bCs/>
          <w:color w:val="000000"/>
          <w:lang w:eastAsia="en-SI"/>
        </w:rPr>
        <w:t>prim</w:t>
      </w:r>
      <w:r>
        <w:rPr>
          <w:rFonts w:eastAsia="Times New Roman" w:cstheme="minorHAnsi"/>
          <w:color w:val="000000"/>
          <w:lang w:eastAsia="en-SI"/>
        </w:rPr>
        <w:t xml:space="preserve">. - primarij, </w:t>
      </w:r>
      <w:r>
        <w:rPr>
          <w:rFonts w:eastAsia="Times New Roman" w:cstheme="minorHAnsi"/>
          <w:b/>
          <w:bCs/>
          <w:color w:val="000000"/>
          <w:lang w:eastAsia="en-SI"/>
        </w:rPr>
        <w:t>p</w:t>
      </w:r>
      <w:r>
        <w:rPr>
          <w:rFonts w:eastAsia="Times New Roman" w:cstheme="minorHAnsi"/>
          <w:color w:val="000000"/>
          <w:lang w:eastAsia="en-SI"/>
        </w:rPr>
        <w:t xml:space="preserve">. - pater, </w:t>
      </w:r>
      <w:r>
        <w:rPr>
          <w:rFonts w:eastAsia="Times New Roman" w:cstheme="minorHAnsi"/>
          <w:b/>
          <w:bCs/>
          <w:color w:val="000000"/>
          <w:lang w:eastAsia="en-SI"/>
        </w:rPr>
        <w:t>s.</w:t>
      </w:r>
      <w:r>
        <w:rPr>
          <w:rFonts w:eastAsia="Times New Roman" w:cstheme="minorHAnsi"/>
          <w:color w:val="000000"/>
          <w:lang w:eastAsia="en-SI"/>
        </w:rPr>
        <w:t xml:space="preserve"> - sestra, </w:t>
      </w:r>
      <w:proofErr w:type="spellStart"/>
      <w:r>
        <w:rPr>
          <w:rFonts w:eastAsia="Times New Roman" w:cstheme="minorHAnsi"/>
          <w:b/>
          <w:bCs/>
          <w:color w:val="000000"/>
          <w:lang w:eastAsia="en-SI"/>
        </w:rPr>
        <w:t>nj</w:t>
      </w:r>
      <w:proofErr w:type="spellEnd"/>
      <w:r>
        <w:rPr>
          <w:rFonts w:eastAsia="Times New Roman" w:cstheme="minorHAnsi"/>
          <w:b/>
          <w:bCs/>
          <w:color w:val="000000"/>
          <w:lang w:eastAsia="en-SI"/>
        </w:rPr>
        <w:t>. eks.</w:t>
      </w:r>
      <w:r>
        <w:rPr>
          <w:rFonts w:eastAsia="Times New Roman" w:cstheme="minorHAnsi"/>
          <w:color w:val="000000"/>
          <w:lang w:eastAsia="en-SI"/>
        </w:rPr>
        <w:t xml:space="preserve"> - njegova ekscelenca. Medtem ko se vsaj nam zdi možno izgovoriti okrajšavo v njeni zapisani obliki v primerih: </w:t>
      </w:r>
      <w:r>
        <w:rPr>
          <w:rFonts w:eastAsia="Times New Roman" w:cstheme="minorHAnsi"/>
          <w:b/>
          <w:bCs/>
          <w:color w:val="000000"/>
          <w:lang w:eastAsia="en-SI"/>
        </w:rPr>
        <w:t>dr</w:t>
      </w:r>
      <w:r>
        <w:rPr>
          <w:rFonts w:eastAsia="Times New Roman" w:cstheme="minorHAnsi"/>
          <w:color w:val="000000"/>
          <w:lang w:eastAsia="en-SI"/>
        </w:rPr>
        <w:t xml:space="preserve">., </w:t>
      </w:r>
      <w:r>
        <w:rPr>
          <w:rFonts w:eastAsia="Times New Roman" w:cstheme="minorHAnsi"/>
          <w:b/>
          <w:bCs/>
          <w:color w:val="000000"/>
          <w:lang w:eastAsia="en-SI"/>
        </w:rPr>
        <w:t>doc. dr</w:t>
      </w:r>
      <w:r>
        <w:rPr>
          <w:rFonts w:eastAsia="Times New Roman" w:cstheme="minorHAnsi"/>
          <w:color w:val="000000"/>
          <w:lang w:eastAsia="en-SI"/>
        </w:rPr>
        <w:t xml:space="preserve">., </w:t>
      </w:r>
      <w:r>
        <w:rPr>
          <w:rFonts w:eastAsia="Times New Roman" w:cstheme="minorHAnsi"/>
          <w:b/>
          <w:bCs/>
          <w:color w:val="000000"/>
          <w:lang w:eastAsia="en-SI"/>
        </w:rPr>
        <w:t>prof. dr</w:t>
      </w:r>
      <w:r>
        <w:rPr>
          <w:rFonts w:eastAsia="Times New Roman" w:cstheme="minorHAnsi"/>
          <w:color w:val="000000"/>
          <w:lang w:eastAsia="en-SI"/>
        </w:rPr>
        <w:t xml:space="preserve">., </w:t>
      </w:r>
      <w:proofErr w:type="spellStart"/>
      <w:r>
        <w:rPr>
          <w:rFonts w:eastAsia="Times New Roman" w:cstheme="minorHAnsi"/>
          <w:b/>
          <w:bCs/>
          <w:color w:val="000000"/>
          <w:lang w:eastAsia="en-SI"/>
        </w:rPr>
        <w:t>akad</w:t>
      </w:r>
      <w:proofErr w:type="spellEnd"/>
      <w:r>
        <w:rPr>
          <w:rFonts w:eastAsia="Times New Roman" w:cstheme="minorHAnsi"/>
          <w:b/>
          <w:bCs/>
          <w:color w:val="000000"/>
          <w:lang w:eastAsia="en-SI"/>
        </w:rPr>
        <w:t>, prof. dr</w:t>
      </w:r>
      <w:r>
        <w:rPr>
          <w:rFonts w:eastAsia="Times New Roman" w:cstheme="minorHAnsi"/>
          <w:color w:val="000000"/>
          <w:lang w:eastAsia="en-SI"/>
        </w:rPr>
        <w:t xml:space="preserve">., </w:t>
      </w:r>
      <w:r>
        <w:rPr>
          <w:rFonts w:eastAsia="Times New Roman" w:cstheme="minorHAnsi"/>
          <w:b/>
          <w:bCs/>
          <w:color w:val="000000"/>
          <w:lang w:eastAsia="en-SI"/>
        </w:rPr>
        <w:t>ddr</w:t>
      </w:r>
      <w:r>
        <w:rPr>
          <w:rFonts w:eastAsia="Times New Roman" w:cstheme="minorHAnsi"/>
          <w:color w:val="000000"/>
          <w:lang w:eastAsia="en-SI"/>
        </w:rPr>
        <w:t xml:space="preserve">., </w:t>
      </w:r>
      <w:proofErr w:type="spellStart"/>
      <w:r>
        <w:rPr>
          <w:rFonts w:eastAsia="Times New Roman" w:cstheme="minorHAnsi"/>
          <w:b/>
          <w:bCs/>
          <w:color w:val="000000"/>
          <w:lang w:eastAsia="en-SI"/>
        </w:rPr>
        <w:t>dddr</w:t>
      </w:r>
      <w:proofErr w:type="spellEnd"/>
      <w:r>
        <w:rPr>
          <w:rFonts w:eastAsia="Times New Roman" w:cstheme="minorHAnsi"/>
          <w:color w:val="000000"/>
          <w:lang w:eastAsia="en-SI"/>
        </w:rPr>
        <w:t>., itd. (Gotovo na to, kaj se nam zdi možno in kaj ne, vpliva pogostost srečevanja s konkretnimi okrajšavami in nazivi — če bi vprašali kako drugo poklicno skupino, bi jim skoraj gotovo bilo lažje v citatni obliki izreči kake druge okrajšave.)</w:t>
      </w:r>
    </w:p>
    <w:p w14:paraId="7CD429D0" w14:textId="77777777" w:rsidR="00466EED" w:rsidRDefault="00F04AC6">
      <w:pPr>
        <w:numPr>
          <w:ilvl w:val="0"/>
          <w:numId w:val="1"/>
        </w:numPr>
        <w:spacing w:after="0"/>
        <w:textAlignment w:val="baseline"/>
        <w:rPr>
          <w:rFonts w:eastAsia="Times New Roman" w:cs="Calibri"/>
          <w:color w:val="000000"/>
          <w:lang w:eastAsia="en-SI"/>
        </w:rPr>
      </w:pPr>
      <w:r>
        <w:rPr>
          <w:rFonts w:eastAsia="Times New Roman" w:cstheme="minorHAnsi"/>
          <w:color w:val="000000"/>
          <w:lang w:eastAsia="en-SI"/>
        </w:rPr>
        <w:t>Zveze imen in nazivov se obnašajo različno v primerih, ko se nanašajo na osebe ženskega in moškega spola. Pri osebah moškega spola je ‘</w:t>
      </w:r>
      <w:proofErr w:type="spellStart"/>
      <w:r>
        <w:rPr>
          <w:rFonts w:eastAsia="Times New Roman" w:cstheme="minorHAnsi"/>
          <w:color w:val="000000"/>
          <w:lang w:eastAsia="en-SI"/>
        </w:rPr>
        <w:t>flat</w:t>
      </w:r>
      <w:proofErr w:type="spellEnd"/>
      <w:r>
        <w:rPr>
          <w:rFonts w:eastAsia="Times New Roman" w:cstheme="minorHAnsi"/>
          <w:color w:val="000000"/>
          <w:lang w:eastAsia="en-SI"/>
        </w:rPr>
        <w:t xml:space="preserve">’ morda smiselno razmerje, saj se oba samostalnika obnašata primerljivo: </w:t>
      </w:r>
      <w:r>
        <w:rPr>
          <w:rFonts w:eastAsia="Times New Roman" w:cstheme="minorHAnsi"/>
          <w:i/>
          <w:iCs/>
          <w:color w:val="000000"/>
          <w:lang w:eastAsia="en-SI"/>
        </w:rPr>
        <w:t>gospod doktor Muha</w:t>
      </w:r>
      <w:r>
        <w:rPr>
          <w:rFonts w:eastAsia="Times New Roman" w:cstheme="minorHAnsi"/>
          <w:color w:val="000000"/>
          <w:lang w:eastAsia="en-SI"/>
        </w:rPr>
        <w:t xml:space="preserve">, </w:t>
      </w:r>
      <w:r>
        <w:rPr>
          <w:rFonts w:eastAsia="Times New Roman" w:cstheme="minorHAnsi"/>
          <w:i/>
          <w:iCs/>
          <w:color w:val="000000"/>
          <w:lang w:eastAsia="en-SI"/>
        </w:rPr>
        <w:t>gospoda doktorja Muhe</w:t>
      </w:r>
      <w:r>
        <w:rPr>
          <w:rFonts w:eastAsia="Times New Roman" w:cstheme="minorHAnsi"/>
          <w:color w:val="000000"/>
          <w:lang w:eastAsia="en-SI"/>
        </w:rPr>
        <w:t xml:space="preserve"> … Pri osebah ženskega spola pa se lahko sklanja samo naziv, ne pa tudi priimek. Razmerje ‘</w:t>
      </w:r>
      <w:proofErr w:type="spellStart"/>
      <w:r>
        <w:rPr>
          <w:rFonts w:eastAsia="Times New Roman" w:cstheme="minorHAnsi"/>
          <w:color w:val="000000"/>
          <w:lang w:eastAsia="en-SI"/>
        </w:rPr>
        <w:t>flat</w:t>
      </w:r>
      <w:proofErr w:type="spellEnd"/>
      <w:r>
        <w:rPr>
          <w:rFonts w:eastAsia="Times New Roman" w:cstheme="minorHAnsi"/>
          <w:color w:val="000000"/>
          <w:lang w:eastAsia="en-SI"/>
        </w:rPr>
        <w:t>’</w:t>
      </w:r>
      <w:r>
        <w:rPr>
          <w:rFonts w:eastAsia="Times New Roman" w:cstheme="minorHAnsi"/>
          <w:i/>
          <w:iCs/>
          <w:color w:val="000000"/>
          <w:lang w:eastAsia="en-SI"/>
        </w:rPr>
        <w:t xml:space="preserve"> </w:t>
      </w:r>
      <w:r>
        <w:rPr>
          <w:rFonts w:eastAsia="Times New Roman" w:cstheme="minorHAnsi"/>
          <w:color w:val="000000"/>
          <w:lang w:eastAsia="en-SI"/>
        </w:rPr>
        <w:t xml:space="preserve">velja samo za spodnji primer a., v vseh drugih primerih pa se zdi zgradba bolj komplicirana (ob predpostavki, da je nesklonljivost pokazatelj </w:t>
      </w:r>
      <w:proofErr w:type="spellStart"/>
      <w:r>
        <w:rPr>
          <w:rFonts w:eastAsia="Times New Roman" w:cstheme="minorHAnsi"/>
          <w:color w:val="000000"/>
          <w:lang w:eastAsia="en-SI"/>
        </w:rPr>
        <w:t>nejedrnosti</w:t>
      </w:r>
      <w:proofErr w:type="spellEnd"/>
      <w:r>
        <w:rPr>
          <w:rFonts w:eastAsia="Times New Roman" w:cstheme="minorHAnsi"/>
          <w:color w:val="000000"/>
          <w:lang w:eastAsia="en-SI"/>
        </w:rPr>
        <w:t>).</w:t>
      </w:r>
    </w:p>
    <w:p w14:paraId="7CD429D1"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b/>
          <w:bCs/>
          <w:i/>
          <w:iCs/>
          <w:color w:val="000000"/>
          <w:lang w:eastAsia="en-SI"/>
        </w:rPr>
        <w:t>gospa</w:t>
      </w:r>
      <w:r>
        <w:rPr>
          <w:rFonts w:eastAsia="Times New Roman" w:cstheme="minorHAnsi"/>
          <w:i/>
          <w:iCs/>
          <w:color w:val="000000"/>
          <w:lang w:eastAsia="en-SI"/>
        </w:rPr>
        <w:t xml:space="preserve"> </w:t>
      </w:r>
      <w:r>
        <w:rPr>
          <w:rFonts w:eastAsia="Times New Roman" w:cstheme="minorHAnsi"/>
          <w:b/>
          <w:bCs/>
          <w:i/>
          <w:iCs/>
          <w:color w:val="000000"/>
          <w:lang w:eastAsia="en-SI"/>
        </w:rPr>
        <w:t>Muha</w:t>
      </w:r>
      <w:r>
        <w:rPr>
          <w:rFonts w:eastAsia="Times New Roman" w:cstheme="minorHAnsi"/>
          <w:color w:val="000000"/>
          <w:lang w:eastAsia="en-SI"/>
        </w:rPr>
        <w:t xml:space="preserve">, </w:t>
      </w:r>
      <w:r>
        <w:rPr>
          <w:rFonts w:eastAsia="Times New Roman" w:cstheme="minorHAnsi"/>
          <w:i/>
          <w:iCs/>
          <w:color w:val="000000"/>
          <w:lang w:eastAsia="en-SI"/>
        </w:rPr>
        <w:t>gospe Muhe</w:t>
      </w:r>
      <w:r>
        <w:rPr>
          <w:rFonts w:eastAsia="Times New Roman" w:cstheme="minorHAnsi"/>
          <w:color w:val="000000"/>
          <w:lang w:eastAsia="en-SI"/>
        </w:rPr>
        <w:t xml:space="preserve"> …</w:t>
      </w:r>
    </w:p>
    <w:p w14:paraId="7CD429D2"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b/>
          <w:bCs/>
          <w:i/>
          <w:iCs/>
          <w:color w:val="000000"/>
          <w:lang w:eastAsia="en-SI"/>
        </w:rPr>
        <w:t>gospa</w:t>
      </w:r>
      <w:r>
        <w:rPr>
          <w:rFonts w:eastAsia="Times New Roman" w:cstheme="minorHAnsi"/>
          <w:i/>
          <w:iCs/>
          <w:color w:val="000000"/>
          <w:lang w:eastAsia="en-SI"/>
        </w:rPr>
        <w:t xml:space="preserve"> Orel</w:t>
      </w:r>
      <w:r>
        <w:rPr>
          <w:rFonts w:eastAsia="Times New Roman" w:cstheme="minorHAnsi"/>
          <w:color w:val="000000"/>
          <w:lang w:eastAsia="en-SI"/>
        </w:rPr>
        <w:t xml:space="preserve">, </w:t>
      </w:r>
      <w:r>
        <w:rPr>
          <w:rFonts w:eastAsia="Times New Roman" w:cstheme="minorHAnsi"/>
          <w:i/>
          <w:iCs/>
          <w:color w:val="000000"/>
          <w:lang w:eastAsia="en-SI"/>
        </w:rPr>
        <w:t>gospe Orel</w:t>
      </w:r>
      <w:r>
        <w:rPr>
          <w:rFonts w:eastAsia="Times New Roman" w:cstheme="minorHAnsi"/>
          <w:color w:val="000000"/>
          <w:lang w:eastAsia="en-SI"/>
        </w:rPr>
        <w:t xml:space="preserve"> …</w:t>
      </w:r>
    </w:p>
    <w:p w14:paraId="7CD429D3" w14:textId="77777777" w:rsidR="00466EED" w:rsidRDefault="00F04AC6">
      <w:pPr>
        <w:numPr>
          <w:ilvl w:val="0"/>
          <w:numId w:val="2"/>
        </w:numPr>
        <w:spacing w:after="0"/>
        <w:textAlignment w:val="baseline"/>
        <w:rPr>
          <w:rFonts w:eastAsia="Times New Roman" w:cs="Calibri"/>
          <w:color w:val="000000"/>
          <w:lang w:eastAsia="en-SI"/>
        </w:rPr>
      </w:pPr>
      <w:r>
        <w:rPr>
          <w:rFonts w:eastAsia="Times New Roman" w:cstheme="minorHAnsi"/>
          <w:color w:val="000000"/>
          <w:lang w:eastAsia="en-SI"/>
        </w:rPr>
        <w:t xml:space="preserve">Pri ženskih nazivih pred imeni nadalje velja, da niso vsi enaki glede sklanjanja. </w:t>
      </w:r>
      <w:r>
        <w:rPr>
          <w:rFonts w:eastAsia="Times New Roman" w:cstheme="minorHAnsi"/>
          <w:i/>
          <w:iCs/>
          <w:color w:val="000000"/>
          <w:lang w:eastAsia="en-SI"/>
        </w:rPr>
        <w:t>Ga</w:t>
      </w:r>
      <w:r>
        <w:rPr>
          <w:rFonts w:eastAsia="Times New Roman" w:cstheme="minorHAnsi"/>
          <w:color w:val="000000"/>
          <w:lang w:eastAsia="en-SI"/>
        </w:rPr>
        <w:t xml:space="preserve">. se bo skoraj vedno razvezalo v </w:t>
      </w:r>
      <w:r>
        <w:rPr>
          <w:rFonts w:eastAsia="Times New Roman" w:cstheme="minorHAnsi"/>
          <w:i/>
          <w:iCs/>
          <w:color w:val="000000"/>
          <w:lang w:eastAsia="en-SI"/>
        </w:rPr>
        <w:t>gospa</w:t>
      </w:r>
      <w:r>
        <w:rPr>
          <w:rFonts w:eastAsia="Times New Roman" w:cstheme="minorHAnsi"/>
          <w:color w:val="000000"/>
          <w:lang w:eastAsia="en-SI"/>
        </w:rPr>
        <w:t xml:space="preserve"> in skoraj vedno sklanjalo (ne znamo ugotoviti, kako pogosto je sklanjanje te okrajšave z </w:t>
      </w:r>
      <w:r>
        <w:rPr>
          <w:rFonts w:eastAsia="Times New Roman" w:cstheme="minorHAnsi"/>
          <w:i/>
          <w:iCs/>
          <w:color w:val="000000"/>
          <w:lang w:eastAsia="en-SI"/>
        </w:rPr>
        <w:t>ge.</w:t>
      </w:r>
      <w:r>
        <w:rPr>
          <w:rFonts w:eastAsia="Times New Roman" w:cstheme="minorHAnsi"/>
          <w:color w:val="000000"/>
          <w:lang w:eastAsia="en-SI"/>
        </w:rPr>
        <w:t xml:space="preserve">, </w:t>
      </w:r>
      <w:r>
        <w:rPr>
          <w:rFonts w:eastAsia="Times New Roman" w:cstheme="minorHAnsi"/>
          <w:i/>
          <w:iCs/>
          <w:color w:val="000000"/>
          <w:lang w:eastAsia="en-SI"/>
        </w:rPr>
        <w:t>go</w:t>
      </w:r>
      <w:r>
        <w:rPr>
          <w:rFonts w:eastAsia="Times New Roman" w:cstheme="minorHAnsi"/>
          <w:color w:val="000000"/>
          <w:lang w:eastAsia="en-SI"/>
        </w:rPr>
        <w:t xml:space="preserve">., a gotovo obstaja tudi raba </w:t>
      </w:r>
      <w:r>
        <w:rPr>
          <w:rFonts w:eastAsia="Times New Roman" w:cstheme="minorHAnsi"/>
          <w:i/>
          <w:iCs/>
          <w:color w:val="000000"/>
          <w:lang w:eastAsia="en-SI"/>
        </w:rPr>
        <w:t xml:space="preserve">ga. </w:t>
      </w:r>
      <w:r>
        <w:rPr>
          <w:rFonts w:eastAsia="Times New Roman" w:cstheme="minorHAnsi"/>
          <w:color w:val="000000"/>
          <w:lang w:eastAsia="en-SI"/>
        </w:rPr>
        <w:t xml:space="preserve">v </w:t>
      </w:r>
      <w:proofErr w:type="spellStart"/>
      <w:r>
        <w:rPr>
          <w:rFonts w:eastAsia="Times New Roman" w:cstheme="minorHAnsi"/>
          <w:color w:val="000000"/>
          <w:lang w:eastAsia="en-SI"/>
        </w:rPr>
        <w:t>neimenovalniškem</w:t>
      </w:r>
      <w:proofErr w:type="spellEnd"/>
      <w:r>
        <w:rPr>
          <w:rFonts w:eastAsia="Times New Roman" w:cstheme="minorHAnsi"/>
          <w:color w:val="000000"/>
          <w:lang w:eastAsia="en-SI"/>
        </w:rPr>
        <w:t xml:space="preserve"> sklonu, </w:t>
      </w:r>
      <w:proofErr w:type="spellStart"/>
      <w:r>
        <w:rPr>
          <w:rFonts w:eastAsia="Times New Roman" w:cstheme="minorHAnsi"/>
          <w:color w:val="000000"/>
          <w:lang w:eastAsia="en-SI"/>
        </w:rPr>
        <w:t>google</w:t>
      </w:r>
      <w:proofErr w:type="spellEnd"/>
      <w:r>
        <w:rPr>
          <w:rFonts w:eastAsia="Times New Roman" w:cstheme="minorHAnsi"/>
          <w:color w:val="000000"/>
          <w:lang w:eastAsia="en-SI"/>
        </w:rPr>
        <w:t xml:space="preserve"> npr. najde "ga. Bratuškovo"), verjetno precej manj pogosto pa se bosta v </w:t>
      </w:r>
      <w:r>
        <w:rPr>
          <w:rFonts w:eastAsia="Times New Roman" w:cstheme="minorHAnsi"/>
          <w:i/>
          <w:iCs/>
          <w:color w:val="000000"/>
          <w:lang w:eastAsia="en-SI"/>
        </w:rPr>
        <w:t xml:space="preserve">doktorica </w:t>
      </w:r>
      <w:r>
        <w:rPr>
          <w:rFonts w:eastAsia="Times New Roman" w:cstheme="minorHAnsi"/>
          <w:color w:val="000000"/>
          <w:lang w:eastAsia="en-SI"/>
        </w:rPr>
        <w:t xml:space="preserve">oz. </w:t>
      </w:r>
      <w:r>
        <w:rPr>
          <w:rFonts w:eastAsia="Times New Roman" w:cstheme="minorHAnsi"/>
          <w:i/>
          <w:iCs/>
          <w:color w:val="000000"/>
          <w:lang w:eastAsia="en-SI"/>
        </w:rPr>
        <w:t xml:space="preserve">profesorica </w:t>
      </w:r>
      <w:r>
        <w:rPr>
          <w:rFonts w:eastAsia="Times New Roman" w:cstheme="minorHAnsi"/>
          <w:color w:val="000000"/>
          <w:lang w:eastAsia="en-SI"/>
        </w:rPr>
        <w:t xml:space="preserve">razvezala </w:t>
      </w:r>
      <w:r>
        <w:rPr>
          <w:rFonts w:eastAsia="Times New Roman" w:cstheme="minorHAnsi"/>
          <w:i/>
          <w:iCs/>
          <w:color w:val="000000"/>
          <w:lang w:eastAsia="en-SI"/>
        </w:rPr>
        <w:t xml:space="preserve">dr. </w:t>
      </w:r>
      <w:r>
        <w:rPr>
          <w:rFonts w:eastAsia="Times New Roman" w:cstheme="minorHAnsi"/>
          <w:color w:val="000000"/>
          <w:lang w:eastAsia="en-SI"/>
        </w:rPr>
        <w:t xml:space="preserve">in </w:t>
      </w:r>
      <w:r>
        <w:rPr>
          <w:rFonts w:eastAsia="Times New Roman" w:cstheme="minorHAnsi"/>
          <w:i/>
          <w:iCs/>
          <w:color w:val="000000"/>
          <w:lang w:eastAsia="en-SI"/>
        </w:rPr>
        <w:t>prof</w:t>
      </w:r>
      <w:r>
        <w:rPr>
          <w:rFonts w:eastAsia="Times New Roman" w:cstheme="minorHAnsi"/>
          <w:color w:val="000000"/>
          <w:lang w:eastAsia="en-SI"/>
        </w:rPr>
        <w:t>. Od tega, kako se razveže, pa je odvisno tudi, kakšna bo zgradba. Odebeljene besede se sklanjajo in so po neki logiki jedrne.</w:t>
      </w:r>
    </w:p>
    <w:p w14:paraId="7CD429D4"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i/>
          <w:iCs/>
          <w:color w:val="000000"/>
          <w:lang w:eastAsia="en-SI"/>
        </w:rPr>
        <w:t xml:space="preserve">doktor </w:t>
      </w:r>
      <w:r>
        <w:rPr>
          <w:rFonts w:eastAsia="Times New Roman" w:cstheme="minorHAnsi"/>
          <w:b/>
          <w:bCs/>
          <w:i/>
          <w:iCs/>
          <w:color w:val="000000"/>
          <w:lang w:eastAsia="en-SI"/>
        </w:rPr>
        <w:t>Muha</w:t>
      </w:r>
      <w:r>
        <w:rPr>
          <w:rFonts w:eastAsia="Times New Roman" w:cstheme="minorHAnsi"/>
          <w:color w:val="000000"/>
          <w:lang w:eastAsia="en-SI"/>
        </w:rPr>
        <w:t xml:space="preserve">, </w:t>
      </w:r>
      <w:r>
        <w:rPr>
          <w:rFonts w:eastAsia="Times New Roman" w:cstheme="minorHAnsi"/>
          <w:i/>
          <w:iCs/>
          <w:color w:val="000000"/>
          <w:lang w:eastAsia="en-SI"/>
        </w:rPr>
        <w:t>doktor Muhe</w:t>
      </w:r>
      <w:r>
        <w:rPr>
          <w:rFonts w:eastAsia="Times New Roman" w:cstheme="minorHAnsi"/>
          <w:color w:val="000000"/>
          <w:lang w:eastAsia="en-SI"/>
        </w:rPr>
        <w:t xml:space="preserve"> …</w:t>
      </w:r>
    </w:p>
    <w:p w14:paraId="7CD429D5" w14:textId="77777777" w:rsidR="00466EED" w:rsidRDefault="00F04AC6">
      <w:pPr>
        <w:pStyle w:val="ListParagraph"/>
        <w:numPr>
          <w:ilvl w:val="0"/>
          <w:numId w:val="3"/>
        </w:numPr>
        <w:spacing w:after="0"/>
        <w:textAlignment w:val="baseline"/>
        <w:rPr>
          <w:rFonts w:eastAsia="Times New Roman" w:cs="Calibri"/>
          <w:i/>
          <w:iCs/>
          <w:color w:val="000000"/>
          <w:lang w:eastAsia="en-SI"/>
        </w:rPr>
      </w:pPr>
      <w:r>
        <w:rPr>
          <w:rFonts w:eastAsia="Times New Roman" w:cstheme="minorHAnsi"/>
          <w:b/>
          <w:bCs/>
          <w:i/>
          <w:iCs/>
          <w:color w:val="000000"/>
          <w:lang w:eastAsia="en-SI"/>
        </w:rPr>
        <w:t>doktorica</w:t>
      </w:r>
      <w:r>
        <w:rPr>
          <w:rFonts w:eastAsia="Times New Roman" w:cstheme="minorHAnsi"/>
          <w:i/>
          <w:iCs/>
          <w:color w:val="000000"/>
          <w:lang w:eastAsia="en-SI"/>
        </w:rPr>
        <w:t xml:space="preserve"> </w:t>
      </w:r>
      <w:r>
        <w:rPr>
          <w:rFonts w:eastAsia="Times New Roman" w:cstheme="minorHAnsi"/>
          <w:b/>
          <w:bCs/>
          <w:i/>
          <w:iCs/>
          <w:color w:val="000000"/>
          <w:lang w:eastAsia="en-SI"/>
        </w:rPr>
        <w:t>Muha</w:t>
      </w:r>
      <w:r>
        <w:rPr>
          <w:rFonts w:eastAsia="Times New Roman" w:cstheme="minorHAnsi"/>
          <w:color w:val="000000"/>
          <w:lang w:eastAsia="en-SI"/>
        </w:rPr>
        <w:t xml:space="preserve">, </w:t>
      </w:r>
      <w:r>
        <w:rPr>
          <w:rFonts w:eastAsia="Times New Roman" w:cstheme="minorHAnsi"/>
          <w:i/>
          <w:iCs/>
          <w:color w:val="000000"/>
          <w:lang w:eastAsia="en-SI"/>
        </w:rPr>
        <w:t>doktorice Muhe</w:t>
      </w:r>
      <w:r>
        <w:rPr>
          <w:rFonts w:eastAsia="Times New Roman" w:cstheme="minorHAnsi"/>
          <w:color w:val="000000"/>
          <w:lang w:eastAsia="en-SI"/>
        </w:rPr>
        <w:t xml:space="preserve"> …</w:t>
      </w:r>
    </w:p>
    <w:p w14:paraId="7CD429D6"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i/>
          <w:iCs/>
          <w:color w:val="000000"/>
          <w:lang w:eastAsia="en-SI"/>
        </w:rPr>
        <w:t xml:space="preserve">doktor </w:t>
      </w:r>
      <w:r>
        <w:rPr>
          <w:rFonts w:eastAsia="Times New Roman" w:cstheme="minorHAnsi"/>
          <w:b/>
          <w:bCs/>
          <w:i/>
          <w:iCs/>
          <w:color w:val="000000"/>
          <w:lang w:eastAsia="en-SI"/>
        </w:rPr>
        <w:t>Meta</w:t>
      </w:r>
      <w:r>
        <w:rPr>
          <w:rFonts w:eastAsia="Times New Roman" w:cstheme="minorHAnsi"/>
          <w:i/>
          <w:iCs/>
          <w:color w:val="000000"/>
          <w:lang w:eastAsia="en-SI"/>
        </w:rPr>
        <w:t xml:space="preserve"> Orel</w:t>
      </w:r>
      <w:r>
        <w:rPr>
          <w:rFonts w:eastAsia="Times New Roman" w:cstheme="minorHAnsi"/>
          <w:color w:val="000000"/>
          <w:lang w:eastAsia="en-SI"/>
        </w:rPr>
        <w:t xml:space="preserve">, </w:t>
      </w:r>
      <w:r>
        <w:rPr>
          <w:rFonts w:eastAsia="Times New Roman" w:cstheme="minorHAnsi"/>
          <w:i/>
          <w:iCs/>
          <w:color w:val="000000"/>
          <w:lang w:eastAsia="en-SI"/>
        </w:rPr>
        <w:t xml:space="preserve">doktor </w:t>
      </w:r>
      <w:r>
        <w:rPr>
          <w:rFonts w:eastAsia="Times New Roman" w:cstheme="minorHAnsi"/>
          <w:b/>
          <w:bCs/>
          <w:i/>
          <w:iCs/>
          <w:color w:val="000000"/>
          <w:lang w:eastAsia="en-SI"/>
        </w:rPr>
        <w:t xml:space="preserve">Mete </w:t>
      </w:r>
      <w:r>
        <w:rPr>
          <w:rFonts w:eastAsia="Times New Roman" w:cstheme="minorHAnsi"/>
          <w:i/>
          <w:iCs/>
          <w:color w:val="000000"/>
          <w:lang w:eastAsia="en-SI"/>
        </w:rPr>
        <w:t>Orel</w:t>
      </w:r>
      <w:r>
        <w:rPr>
          <w:rFonts w:eastAsia="Times New Roman" w:cstheme="minorHAnsi"/>
          <w:color w:val="000000"/>
          <w:lang w:eastAsia="en-SI"/>
        </w:rPr>
        <w:t xml:space="preserve"> … (brez imena se zdi, da je tak primer itak nemogoč … ampak glej g.)</w:t>
      </w:r>
    </w:p>
    <w:p w14:paraId="7CD429D7"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b/>
          <w:bCs/>
          <w:i/>
          <w:iCs/>
          <w:color w:val="000000"/>
          <w:lang w:eastAsia="en-SI"/>
        </w:rPr>
        <w:t>doktorica</w:t>
      </w:r>
      <w:r>
        <w:rPr>
          <w:rFonts w:eastAsia="Times New Roman" w:cstheme="minorHAnsi"/>
          <w:i/>
          <w:iCs/>
          <w:color w:val="000000"/>
          <w:lang w:eastAsia="en-SI"/>
        </w:rPr>
        <w:t xml:space="preserve"> Orel</w:t>
      </w:r>
      <w:r>
        <w:rPr>
          <w:rFonts w:eastAsia="Times New Roman" w:cstheme="minorHAnsi"/>
          <w:color w:val="000000"/>
          <w:lang w:eastAsia="en-SI"/>
        </w:rPr>
        <w:t xml:space="preserve">, </w:t>
      </w:r>
      <w:r>
        <w:rPr>
          <w:rFonts w:eastAsia="Times New Roman" w:cstheme="minorHAnsi"/>
          <w:i/>
          <w:iCs/>
          <w:color w:val="000000"/>
          <w:lang w:eastAsia="en-SI"/>
        </w:rPr>
        <w:t xml:space="preserve">doktorice Orel </w:t>
      </w:r>
      <w:r>
        <w:rPr>
          <w:rFonts w:eastAsia="Times New Roman" w:cstheme="minorHAnsi"/>
          <w:color w:val="000000"/>
          <w:lang w:eastAsia="en-SI"/>
        </w:rPr>
        <w:t>…</w:t>
      </w:r>
    </w:p>
    <w:p w14:paraId="7CD429D8" w14:textId="77777777" w:rsidR="00466EED" w:rsidRDefault="00F04AC6">
      <w:pPr>
        <w:pStyle w:val="ListParagraph"/>
        <w:numPr>
          <w:ilvl w:val="0"/>
          <w:numId w:val="3"/>
        </w:numPr>
        <w:spacing w:after="0"/>
        <w:textAlignment w:val="baseline"/>
        <w:rPr>
          <w:rFonts w:eastAsia="Times New Roman" w:cs="Calibri"/>
          <w:color w:val="000000"/>
          <w:lang w:eastAsia="en-SI"/>
        </w:rPr>
      </w:pPr>
      <w:r>
        <w:rPr>
          <w:rFonts w:eastAsia="Times New Roman" w:cstheme="minorHAnsi"/>
          <w:color w:val="000000"/>
          <w:lang w:eastAsia="en-SI"/>
        </w:rPr>
        <w:t>“sva bili do sedaj pri doktor Turk-</w:t>
      </w:r>
      <w:proofErr w:type="spellStart"/>
      <w:r>
        <w:rPr>
          <w:rFonts w:eastAsia="Times New Roman" w:cstheme="minorHAnsi"/>
          <w:color w:val="000000"/>
          <w:lang w:eastAsia="en-SI"/>
        </w:rPr>
        <w:t>Slinkar</w:t>
      </w:r>
      <w:proofErr w:type="spellEnd"/>
      <w:r>
        <w:rPr>
          <w:rFonts w:eastAsia="Times New Roman" w:cstheme="minorHAnsi"/>
          <w:color w:val="000000"/>
          <w:lang w:eastAsia="en-SI"/>
        </w:rPr>
        <w:t xml:space="preserve"> v ZD Šiška z njo sem zelo nezadovoljna” (</w:t>
      </w:r>
      <w:proofErr w:type="spellStart"/>
      <w:r>
        <w:rPr>
          <w:rFonts w:eastAsia="Times New Roman" w:cstheme="minorHAnsi"/>
          <w:color w:val="000000"/>
          <w:lang w:eastAsia="en-SI"/>
        </w:rPr>
        <w:t>www</w:t>
      </w:r>
      <w:proofErr w:type="spellEnd"/>
      <w:r>
        <w:rPr>
          <w:rFonts w:eastAsia="Times New Roman" w:cstheme="minorHAnsi"/>
          <w:color w:val="000000"/>
          <w:lang w:eastAsia="en-SI"/>
        </w:rPr>
        <w:t>)</w:t>
      </w:r>
    </w:p>
    <w:p w14:paraId="7CD429D9" w14:textId="77777777" w:rsidR="00466EED" w:rsidRDefault="00466EED">
      <w:pPr>
        <w:spacing w:after="0"/>
        <w:rPr>
          <w:rFonts w:eastAsia="Times New Roman" w:cs="Calibri"/>
          <w:sz w:val="22"/>
          <w:szCs w:val="22"/>
          <w:lang w:eastAsia="en-SI"/>
        </w:rPr>
      </w:pPr>
    </w:p>
    <w:p w14:paraId="7CD429DA" w14:textId="77777777" w:rsidR="00466EED" w:rsidRDefault="00F04AC6">
      <w:pPr>
        <w:spacing w:after="0"/>
        <w:rPr>
          <w:rFonts w:eastAsia="Times New Roman" w:cs="Calibri"/>
          <w:sz w:val="22"/>
          <w:szCs w:val="22"/>
          <w:lang w:eastAsia="en-SI"/>
        </w:rPr>
      </w:pPr>
      <w:r>
        <w:rPr>
          <w:rFonts w:eastAsia="Times New Roman" w:cstheme="minorHAnsi"/>
          <w:color w:val="000000"/>
          <w:lang w:eastAsia="en-SI"/>
        </w:rPr>
        <w:t>Glede na številne nejasnosti se zdi, da pametnega odgovora ne moremo dati. Trenutni sistem ni dober. Ni očitno, zakaj bi ločevali na podlagi tega, ali je samostalniško določilo imen okrajšano ali ne, ker prisotnost okrajšave ne določa rabe/izgovora/zgradbe, a tudi poenotenje ne bo nujno boljše. Lahko bi rekli, da je poenotenje smiselno, če je poenotenje zaželeno (ne nujno zaradi boljše pokrivnosti, ampak zaradi nekega morebitnega višjega cilja). V kolikor torej pade odločitev za poenotenje, potem je smiselno izbrati tisto izmed dveh možnosti (torej, ali bodo vsi nazivi pred imeni samostalniška dopolnila ali jedra zvez), ki prinese manjši seštevek napak.</w:t>
      </w:r>
    </w:p>
    <w:p w14:paraId="7CD429DB" w14:textId="77777777" w:rsidR="00466EED" w:rsidRDefault="00466EED">
      <w:pPr>
        <w:spacing w:after="160" w:line="259" w:lineRule="auto"/>
      </w:pPr>
    </w:p>
    <w:sectPr w:rsidR="00466EED">
      <w:headerReference w:type="default" r:id="rId60"/>
      <w:footerReference w:type="default" r:id="rId61"/>
      <w:headerReference w:type="first" r:id="rId62"/>
      <w:footerReference w:type="first" r:id="rId63"/>
      <w:pgSz w:w="11906" w:h="16838"/>
      <w:pgMar w:top="1440" w:right="1440" w:bottom="1440" w:left="1440" w:header="720" w:footer="72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429F8" w14:textId="77777777" w:rsidR="00CA1366" w:rsidRDefault="00CA1366">
      <w:pPr>
        <w:spacing w:after="0"/>
      </w:pPr>
      <w:r>
        <w:separator/>
      </w:r>
    </w:p>
  </w:endnote>
  <w:endnote w:type="continuationSeparator" w:id="0">
    <w:p w14:paraId="7CD429FA" w14:textId="77777777" w:rsidR="00CA1366" w:rsidRDefault="00CA13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525867"/>
      <w:docPartObj>
        <w:docPartGallery w:val="Page Numbers (Bottom of Page)"/>
        <w:docPartUnique/>
      </w:docPartObj>
    </w:sdtPr>
    <w:sdtContent>
      <w:p w14:paraId="7CD429E0" w14:textId="77777777" w:rsidR="00CA1366" w:rsidRDefault="00CA1366">
        <w:pPr>
          <w:pStyle w:val="Footer"/>
          <w:jc w:val="center"/>
        </w:pPr>
        <w:r>
          <w:fldChar w:fldCharType="begin"/>
        </w:r>
        <w:r>
          <w:instrText xml:space="preserve"> PAGE </w:instrText>
        </w:r>
        <w:r>
          <w:fldChar w:fldCharType="separate"/>
        </w:r>
        <w:r>
          <w:t>3</w:t>
        </w:r>
        <w:r>
          <w:fldChar w:fldCharType="end"/>
        </w:r>
      </w:p>
    </w:sdtContent>
  </w:sdt>
  <w:p w14:paraId="7CD429E1" w14:textId="77777777" w:rsidR="00CA1366" w:rsidRDefault="00CA1366">
    <w:pPr>
      <w:pStyle w:val="Footer"/>
      <w:rPr>
        <w:rFonts w:ascii="Garamond" w:hAnsi="Garamond"/>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3" w14:textId="77777777" w:rsidR="00CA1366" w:rsidRDefault="00CA1366">
    <w:pPr>
      <w:pStyle w:val="Foote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339568"/>
      <w:docPartObj>
        <w:docPartGallery w:val="Page Numbers (Bottom of Page)"/>
        <w:docPartUnique/>
      </w:docPartObj>
    </w:sdtPr>
    <w:sdtContent>
      <w:p w14:paraId="7CD429E8" w14:textId="77777777" w:rsidR="00CA1366" w:rsidRDefault="00CA1366">
        <w:pPr>
          <w:pStyle w:val="Footer"/>
          <w:jc w:val="center"/>
        </w:pPr>
        <w:r>
          <w:fldChar w:fldCharType="begin"/>
        </w:r>
        <w:r>
          <w:instrText xml:space="preserve"> PAGE </w:instrText>
        </w:r>
        <w:r>
          <w:fldChar w:fldCharType="separate"/>
        </w:r>
        <w:r>
          <w:t>5</w:t>
        </w:r>
        <w:r>
          <w:fldChar w:fldCharType="end"/>
        </w:r>
      </w:p>
    </w:sdtContent>
  </w:sdt>
  <w:p w14:paraId="7CD429E9" w14:textId="77777777" w:rsidR="00CA1366" w:rsidRDefault="00CA1366">
    <w:pPr>
      <w:pStyle w:val="Footer"/>
      <w:rPr>
        <w:rFonts w:ascii="Garamond" w:hAnsi="Garamond"/>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B" w14:textId="77777777" w:rsidR="00CA1366" w:rsidRDefault="00CA1366">
    <w:pPr>
      <w:pStyle w:val="Foote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0673069"/>
      <w:docPartObj>
        <w:docPartGallery w:val="Page Numbers (Bottom of Page)"/>
        <w:docPartUnique/>
      </w:docPartObj>
    </w:sdtPr>
    <w:sdtContent>
      <w:p w14:paraId="7CD429F0" w14:textId="77777777" w:rsidR="00CA1366" w:rsidRDefault="00CA1366">
        <w:pPr>
          <w:pStyle w:val="Footer"/>
          <w:jc w:val="center"/>
        </w:pPr>
        <w:r>
          <w:fldChar w:fldCharType="begin"/>
        </w:r>
        <w:r>
          <w:instrText xml:space="preserve"> PAGE </w:instrText>
        </w:r>
        <w:r>
          <w:fldChar w:fldCharType="separate"/>
        </w:r>
        <w:r>
          <w:t>27</w:t>
        </w:r>
        <w:r>
          <w:fldChar w:fldCharType="end"/>
        </w:r>
      </w:p>
    </w:sdtContent>
  </w:sdt>
  <w:p w14:paraId="7CD429F1" w14:textId="77777777" w:rsidR="00CA1366" w:rsidRDefault="00CA1366">
    <w:pPr>
      <w:pStyle w:val="Footer"/>
      <w:rPr>
        <w:rFonts w:ascii="Garamond" w:hAnsi="Garamond"/>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F3" w14:textId="77777777" w:rsidR="00CA1366" w:rsidRDefault="00CA1366">
    <w:pPr>
      <w:pStyle w:val="Foote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429F4" w14:textId="77777777" w:rsidR="00CA1366" w:rsidRDefault="00CA1366">
      <w:pPr>
        <w:spacing w:after="0"/>
      </w:pPr>
      <w:r>
        <w:separator/>
      </w:r>
    </w:p>
  </w:footnote>
  <w:footnote w:type="continuationSeparator" w:id="0">
    <w:p w14:paraId="7CD429F6" w14:textId="77777777" w:rsidR="00CA1366" w:rsidRDefault="00CA13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DC" w14:textId="77777777" w:rsidR="00CA1366" w:rsidRDefault="00CA1366">
    <w:pPr>
      <w:pStyle w:val="Header"/>
    </w:pPr>
    <w:r>
      <w:rPr>
        <w:noProof/>
      </w:rPr>
      <w:drawing>
        <wp:anchor distT="0" distB="0" distL="114300" distR="114300" simplePos="0" relativeHeight="3" behindDoc="0" locked="0" layoutInCell="0" allowOverlap="1" wp14:anchorId="7CD429F4" wp14:editId="7CD429F5">
          <wp:simplePos x="0" y="0"/>
          <wp:positionH relativeFrom="margin">
            <wp:posOffset>3921760</wp:posOffset>
          </wp:positionH>
          <wp:positionV relativeFrom="paragraph">
            <wp:posOffset>-373380</wp:posOffset>
          </wp:positionV>
          <wp:extent cx="1806575" cy="661035"/>
          <wp:effectExtent l="0" t="0" r="0" b="0"/>
          <wp:wrapTight wrapText="bothSides">
            <wp:wrapPolygon edited="0">
              <wp:start x="-7" y="0"/>
              <wp:lineTo x="-7" y="21157"/>
              <wp:lineTo x="21406" y="21157"/>
              <wp:lineTo x="21406" y="0"/>
              <wp:lineTo x="-7" y="0"/>
            </wp:wrapPolygon>
          </wp:wrapTight>
          <wp:docPr id="1"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4" descr="Text&#10;&#10;Description automatically generated"/>
                  <pic:cNvPicPr>
                    <a:picLocks noChangeAspect="1" noChangeArrowheads="1"/>
                  </pic:cNvPicPr>
                </pic:nvPicPr>
                <pic:blipFill>
                  <a:blip r:embed="rId1"/>
                  <a:stretch>
                    <a:fillRect/>
                  </a:stretch>
                </pic:blipFill>
                <pic:spPr bwMode="auto">
                  <a:xfrm>
                    <a:off x="0" y="0"/>
                    <a:ext cx="1806575" cy="661035"/>
                  </a:xfrm>
                  <a:prstGeom prst="rect">
                    <a:avLst/>
                  </a:prstGeom>
                </pic:spPr>
              </pic:pic>
            </a:graphicData>
          </a:graphic>
        </wp:anchor>
      </w:drawing>
    </w:r>
    <w:r>
      <w:rPr>
        <w:noProof/>
      </w:rPr>
      <w:drawing>
        <wp:anchor distT="0" distB="0" distL="114300" distR="114300" simplePos="0" relativeHeight="5" behindDoc="0" locked="0" layoutInCell="0" allowOverlap="1" wp14:anchorId="7CD429F6" wp14:editId="7CD429F7">
          <wp:simplePos x="0" y="0"/>
          <wp:positionH relativeFrom="margin">
            <wp:posOffset>0</wp:posOffset>
          </wp:positionH>
          <wp:positionV relativeFrom="paragraph">
            <wp:posOffset>-316230</wp:posOffset>
          </wp:positionV>
          <wp:extent cx="1868805" cy="558800"/>
          <wp:effectExtent l="0" t="0" r="0" b="0"/>
          <wp:wrapTight wrapText="bothSides">
            <wp:wrapPolygon edited="0">
              <wp:start x="-6" y="6"/>
              <wp:lineTo x="-6" y="20596"/>
              <wp:lineTo x="21352" y="20596"/>
              <wp:lineTo x="21352" y="6"/>
              <wp:lineTo x="-6" y="6"/>
            </wp:wrapPolygon>
          </wp:wrapTight>
          <wp:docPr id="2"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5" descr="Text&#10;&#10;Description automatically generated"/>
                  <pic:cNvPicPr>
                    <a:picLocks noChangeAspect="1" noChangeArrowheads="1"/>
                  </pic:cNvPicPr>
                </pic:nvPicPr>
                <pic:blipFill>
                  <a:blip r:embed="rId2"/>
                  <a:srcRect t="19000" b="27761"/>
                  <a:stretch>
                    <a:fillRect/>
                  </a:stretch>
                </pic:blipFill>
                <pic:spPr bwMode="auto">
                  <a:xfrm>
                    <a:off x="0" y="0"/>
                    <a:ext cx="1868805" cy="558800"/>
                  </a:xfrm>
                  <a:prstGeom prst="rect">
                    <a:avLst/>
                  </a:prstGeom>
                </pic:spPr>
              </pic:pic>
            </a:graphicData>
          </a:graphic>
        </wp:anchor>
      </w:drawing>
    </w:r>
  </w:p>
  <w:p w14:paraId="7CD429DD" w14:textId="77777777" w:rsidR="00CA1366" w:rsidRDefault="00CA1366">
    <w:pPr>
      <w:pStyle w:val="Header"/>
    </w:pPr>
  </w:p>
  <w:p w14:paraId="7CD429DE" w14:textId="77777777" w:rsidR="00CA1366" w:rsidRDefault="00CA1366">
    <w:pPr>
      <w:pStyle w:val="Header"/>
      <w:rPr>
        <w:sz w:val="22"/>
        <w:szCs w:val="22"/>
      </w:rPr>
    </w:pPr>
  </w:p>
  <w:p w14:paraId="7CD429DF" w14:textId="77777777" w:rsidR="00CA1366" w:rsidRDefault="00CA1366">
    <w:pPr>
      <w:pStyle w:val="Header"/>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2" w14:textId="77777777" w:rsidR="00CA1366" w:rsidRDefault="00CA1366">
    <w:pPr>
      <w:pStyle w:val="Header"/>
    </w:pPr>
    <w:r>
      <w:rPr>
        <w:noProof/>
      </w:rPr>
      <w:drawing>
        <wp:anchor distT="0" distB="0" distL="114300" distR="114300" simplePos="0" relativeHeight="6" behindDoc="0" locked="0" layoutInCell="0" allowOverlap="1" wp14:anchorId="7CD429F8" wp14:editId="7CD429F9">
          <wp:simplePos x="0" y="0"/>
          <wp:positionH relativeFrom="margin">
            <wp:posOffset>4074160</wp:posOffset>
          </wp:positionH>
          <wp:positionV relativeFrom="paragraph">
            <wp:posOffset>-333375</wp:posOffset>
          </wp:positionV>
          <wp:extent cx="1806575" cy="661035"/>
          <wp:effectExtent l="0" t="0" r="0" b="0"/>
          <wp:wrapTight wrapText="bothSides">
            <wp:wrapPolygon edited="0">
              <wp:start x="-7" y="0"/>
              <wp:lineTo x="-7" y="21157"/>
              <wp:lineTo x="21406" y="21157"/>
              <wp:lineTo x="21406" y="0"/>
              <wp:lineTo x="-7" y="0"/>
            </wp:wrapPolygon>
          </wp:wrapTight>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pic:cNvPicPr>
                    <a:picLocks noChangeAspect="1" noChangeArrowheads="1"/>
                  </pic:cNvPicPr>
                </pic:nvPicPr>
                <pic:blipFill>
                  <a:blip r:embed="rId1"/>
                  <a:stretch>
                    <a:fillRect/>
                  </a:stretch>
                </pic:blipFill>
                <pic:spPr bwMode="auto">
                  <a:xfrm>
                    <a:off x="0" y="0"/>
                    <a:ext cx="1806575" cy="661035"/>
                  </a:xfrm>
                  <a:prstGeom prst="rect">
                    <a:avLst/>
                  </a:prstGeom>
                </pic:spPr>
              </pic:pic>
            </a:graphicData>
          </a:graphic>
        </wp:anchor>
      </w:drawing>
    </w:r>
    <w:r>
      <w:rPr>
        <w:noProof/>
      </w:rPr>
      <w:drawing>
        <wp:anchor distT="0" distB="0" distL="114300" distR="114300" simplePos="0" relativeHeight="7" behindDoc="0" locked="0" layoutInCell="0" allowOverlap="1" wp14:anchorId="7CD429FA" wp14:editId="7CD429FB">
          <wp:simplePos x="0" y="0"/>
          <wp:positionH relativeFrom="margin">
            <wp:posOffset>152400</wp:posOffset>
          </wp:positionH>
          <wp:positionV relativeFrom="paragraph">
            <wp:posOffset>-276225</wp:posOffset>
          </wp:positionV>
          <wp:extent cx="1868805" cy="558800"/>
          <wp:effectExtent l="0" t="0" r="0" b="0"/>
          <wp:wrapTight wrapText="bothSides">
            <wp:wrapPolygon edited="0">
              <wp:start x="-6" y="6"/>
              <wp:lineTo x="-6" y="20596"/>
              <wp:lineTo x="21352" y="20596"/>
              <wp:lineTo x="21352" y="6"/>
              <wp:lineTo x="-6" y="6"/>
            </wp:wrapPolygon>
          </wp:wrapTight>
          <wp:docPr id="4"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Text&#10;&#10;Description automatically generated"/>
                  <pic:cNvPicPr>
                    <a:picLocks noChangeAspect="1" noChangeArrowheads="1"/>
                  </pic:cNvPicPr>
                </pic:nvPicPr>
                <pic:blipFill>
                  <a:blip r:embed="rId2"/>
                  <a:srcRect t="19000" b="27761"/>
                  <a:stretch>
                    <a:fillRect/>
                  </a:stretch>
                </pic:blipFill>
                <pic:spPr bwMode="auto">
                  <a:xfrm>
                    <a:off x="0" y="0"/>
                    <a:ext cx="1868805" cy="5588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4" w14:textId="77777777" w:rsidR="00CA1366" w:rsidRDefault="00CA1366">
    <w:pPr>
      <w:pStyle w:val="Header"/>
    </w:pPr>
    <w:r>
      <w:rPr>
        <w:noProof/>
      </w:rPr>
      <w:drawing>
        <wp:anchor distT="0" distB="0" distL="114300" distR="114300" simplePos="0" relativeHeight="12" behindDoc="0" locked="0" layoutInCell="0" allowOverlap="1" wp14:anchorId="7CD429FC" wp14:editId="7CD429FD">
          <wp:simplePos x="0" y="0"/>
          <wp:positionH relativeFrom="margin">
            <wp:posOffset>3921760</wp:posOffset>
          </wp:positionH>
          <wp:positionV relativeFrom="paragraph">
            <wp:posOffset>-373380</wp:posOffset>
          </wp:positionV>
          <wp:extent cx="1806575" cy="661035"/>
          <wp:effectExtent l="0" t="0" r="0" b="0"/>
          <wp:wrapTight wrapText="bothSides">
            <wp:wrapPolygon edited="0">
              <wp:start x="-7" y="0"/>
              <wp:lineTo x="-7" y="21157"/>
              <wp:lineTo x="21406" y="21157"/>
              <wp:lineTo x="21406" y="0"/>
              <wp:lineTo x="-7" y="0"/>
            </wp:wrapPolygon>
          </wp:wrapTight>
          <wp:docPr id="5" name="Picture 34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4 Copy 1" descr="Text&#10;&#10;Description automatically generated"/>
                  <pic:cNvPicPr>
                    <a:picLocks noChangeAspect="1" noChangeArrowheads="1"/>
                  </pic:cNvPicPr>
                </pic:nvPicPr>
                <pic:blipFill>
                  <a:blip r:embed="rId1"/>
                  <a:stretch>
                    <a:fillRect/>
                  </a:stretch>
                </pic:blipFill>
                <pic:spPr bwMode="auto">
                  <a:xfrm>
                    <a:off x="0" y="0"/>
                    <a:ext cx="1806575" cy="661035"/>
                  </a:xfrm>
                  <a:prstGeom prst="rect">
                    <a:avLst/>
                  </a:prstGeom>
                </pic:spPr>
              </pic:pic>
            </a:graphicData>
          </a:graphic>
        </wp:anchor>
      </w:drawing>
    </w:r>
    <w:r>
      <w:rPr>
        <w:noProof/>
      </w:rPr>
      <w:drawing>
        <wp:anchor distT="0" distB="0" distL="114300" distR="114300" simplePos="0" relativeHeight="17" behindDoc="0" locked="0" layoutInCell="0" allowOverlap="1" wp14:anchorId="7CD429FE" wp14:editId="7CD429FF">
          <wp:simplePos x="0" y="0"/>
          <wp:positionH relativeFrom="margin">
            <wp:posOffset>0</wp:posOffset>
          </wp:positionH>
          <wp:positionV relativeFrom="paragraph">
            <wp:posOffset>-316230</wp:posOffset>
          </wp:positionV>
          <wp:extent cx="1868805" cy="558800"/>
          <wp:effectExtent l="0" t="0" r="0" b="0"/>
          <wp:wrapTight wrapText="bothSides">
            <wp:wrapPolygon edited="0">
              <wp:start x="-6" y="6"/>
              <wp:lineTo x="-6" y="20596"/>
              <wp:lineTo x="21352" y="20596"/>
              <wp:lineTo x="21352" y="6"/>
              <wp:lineTo x="-6" y="6"/>
            </wp:wrapPolygon>
          </wp:wrapTight>
          <wp:docPr id="6" name="Picture 35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5 Copy 1" descr="Text&#10;&#10;Description automatically generated"/>
                  <pic:cNvPicPr>
                    <a:picLocks noChangeAspect="1" noChangeArrowheads="1"/>
                  </pic:cNvPicPr>
                </pic:nvPicPr>
                <pic:blipFill>
                  <a:blip r:embed="rId2"/>
                  <a:srcRect t="19000" b="27761"/>
                  <a:stretch>
                    <a:fillRect/>
                  </a:stretch>
                </pic:blipFill>
                <pic:spPr bwMode="auto">
                  <a:xfrm>
                    <a:off x="0" y="0"/>
                    <a:ext cx="1868805" cy="558800"/>
                  </a:xfrm>
                  <a:prstGeom prst="rect">
                    <a:avLst/>
                  </a:prstGeom>
                </pic:spPr>
              </pic:pic>
            </a:graphicData>
          </a:graphic>
        </wp:anchor>
      </w:drawing>
    </w:r>
  </w:p>
  <w:p w14:paraId="7CD429E5" w14:textId="77777777" w:rsidR="00CA1366" w:rsidRDefault="00CA1366">
    <w:pPr>
      <w:pStyle w:val="Header"/>
    </w:pPr>
  </w:p>
  <w:p w14:paraId="7CD429E6" w14:textId="77777777" w:rsidR="00CA1366" w:rsidRDefault="00CA1366">
    <w:pPr>
      <w:pStyle w:val="Header"/>
      <w:rPr>
        <w:sz w:val="22"/>
        <w:szCs w:val="22"/>
      </w:rPr>
    </w:pPr>
  </w:p>
  <w:p w14:paraId="7CD429E7" w14:textId="77777777" w:rsidR="00CA1366" w:rsidRDefault="00CA1366">
    <w:pPr>
      <w:pStyle w:val="Header"/>
      <w:rPr>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A" w14:textId="77777777" w:rsidR="00CA1366" w:rsidRDefault="00CA1366">
    <w:pPr>
      <w:pStyle w:val="Header"/>
    </w:pPr>
    <w:r>
      <w:rPr>
        <w:noProof/>
      </w:rPr>
      <w:drawing>
        <wp:anchor distT="0" distB="0" distL="114300" distR="114300" simplePos="0" relativeHeight="56" behindDoc="0" locked="0" layoutInCell="0" allowOverlap="1" wp14:anchorId="7CD42A00" wp14:editId="7CD42A01">
          <wp:simplePos x="0" y="0"/>
          <wp:positionH relativeFrom="margin">
            <wp:posOffset>4074160</wp:posOffset>
          </wp:positionH>
          <wp:positionV relativeFrom="paragraph">
            <wp:posOffset>-333375</wp:posOffset>
          </wp:positionV>
          <wp:extent cx="1806575" cy="661035"/>
          <wp:effectExtent l="0" t="0" r="0" b="0"/>
          <wp:wrapTight wrapText="bothSides">
            <wp:wrapPolygon edited="0">
              <wp:start x="-7" y="0"/>
              <wp:lineTo x="-7" y="21157"/>
              <wp:lineTo x="21406" y="21157"/>
              <wp:lineTo x="21406" y="0"/>
              <wp:lineTo x="-7" y="0"/>
            </wp:wrapPolygon>
          </wp:wrapTight>
          <wp:docPr id="7" name="Picture 1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Copy 1" descr="Text&#10;&#10;Description automatically generated"/>
                  <pic:cNvPicPr>
                    <a:picLocks noChangeAspect="1" noChangeArrowheads="1"/>
                  </pic:cNvPicPr>
                </pic:nvPicPr>
                <pic:blipFill>
                  <a:blip r:embed="rId1"/>
                  <a:stretch>
                    <a:fillRect/>
                  </a:stretch>
                </pic:blipFill>
                <pic:spPr bwMode="auto">
                  <a:xfrm>
                    <a:off x="0" y="0"/>
                    <a:ext cx="1806575" cy="661035"/>
                  </a:xfrm>
                  <a:prstGeom prst="rect">
                    <a:avLst/>
                  </a:prstGeom>
                </pic:spPr>
              </pic:pic>
            </a:graphicData>
          </a:graphic>
        </wp:anchor>
      </w:drawing>
    </w:r>
    <w:r>
      <w:rPr>
        <w:noProof/>
      </w:rPr>
      <w:drawing>
        <wp:anchor distT="0" distB="0" distL="114300" distR="114300" simplePos="0" relativeHeight="57" behindDoc="0" locked="0" layoutInCell="0" allowOverlap="1" wp14:anchorId="7CD42A02" wp14:editId="7CD42A03">
          <wp:simplePos x="0" y="0"/>
          <wp:positionH relativeFrom="margin">
            <wp:posOffset>152400</wp:posOffset>
          </wp:positionH>
          <wp:positionV relativeFrom="paragraph">
            <wp:posOffset>-276225</wp:posOffset>
          </wp:positionV>
          <wp:extent cx="1868805" cy="558800"/>
          <wp:effectExtent l="0" t="0" r="0" b="0"/>
          <wp:wrapTight wrapText="bothSides">
            <wp:wrapPolygon edited="0">
              <wp:start x="-6" y="6"/>
              <wp:lineTo x="-6" y="20596"/>
              <wp:lineTo x="21352" y="20596"/>
              <wp:lineTo x="21352" y="6"/>
              <wp:lineTo x="-6" y="6"/>
            </wp:wrapPolygon>
          </wp:wrapTight>
          <wp:docPr id="8" name="Picture 2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Copy 1" descr="Text&#10;&#10;Description automatically generated"/>
                  <pic:cNvPicPr>
                    <a:picLocks noChangeAspect="1" noChangeArrowheads="1"/>
                  </pic:cNvPicPr>
                </pic:nvPicPr>
                <pic:blipFill>
                  <a:blip r:embed="rId2"/>
                  <a:srcRect t="19000" b="27761"/>
                  <a:stretch>
                    <a:fillRect/>
                  </a:stretch>
                </pic:blipFill>
                <pic:spPr bwMode="auto">
                  <a:xfrm>
                    <a:off x="0" y="0"/>
                    <a:ext cx="1868805" cy="55880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EC" w14:textId="77777777" w:rsidR="00CA1366" w:rsidRDefault="00CA1366">
    <w:pPr>
      <w:pStyle w:val="Header"/>
    </w:pPr>
    <w:r>
      <w:rPr>
        <w:noProof/>
      </w:rPr>
      <w:drawing>
        <wp:anchor distT="0" distB="0" distL="114300" distR="114300" simplePos="0" relativeHeight="37" behindDoc="0" locked="0" layoutInCell="0" allowOverlap="1" wp14:anchorId="7CD42A04" wp14:editId="7CD42A05">
          <wp:simplePos x="0" y="0"/>
          <wp:positionH relativeFrom="margin">
            <wp:posOffset>0</wp:posOffset>
          </wp:positionH>
          <wp:positionV relativeFrom="paragraph">
            <wp:posOffset>-316230</wp:posOffset>
          </wp:positionV>
          <wp:extent cx="1868805" cy="558800"/>
          <wp:effectExtent l="0" t="0" r="0" b="0"/>
          <wp:wrapTight wrapText="bothSides">
            <wp:wrapPolygon edited="0">
              <wp:start x="-6" y="6"/>
              <wp:lineTo x="-6" y="20596"/>
              <wp:lineTo x="21352" y="20596"/>
              <wp:lineTo x="21352" y="6"/>
              <wp:lineTo x="-6" y="6"/>
            </wp:wrapPolygon>
          </wp:wrapTight>
          <wp:docPr id="9" name="Picture 35 Copy 1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5 Copy 1 Copy 1" descr="Text&#10;&#10;Description automatically generated"/>
                  <pic:cNvPicPr>
                    <a:picLocks noChangeAspect="1" noChangeArrowheads="1"/>
                  </pic:cNvPicPr>
                </pic:nvPicPr>
                <pic:blipFill>
                  <a:blip r:embed="rId1"/>
                  <a:srcRect t="19000" b="27761"/>
                  <a:stretch>
                    <a:fillRect/>
                  </a:stretch>
                </pic:blipFill>
                <pic:spPr bwMode="auto">
                  <a:xfrm>
                    <a:off x="0" y="0"/>
                    <a:ext cx="1868805" cy="558800"/>
                  </a:xfrm>
                  <a:prstGeom prst="rect">
                    <a:avLst/>
                  </a:prstGeom>
                </pic:spPr>
              </pic:pic>
            </a:graphicData>
          </a:graphic>
        </wp:anchor>
      </w:drawing>
    </w:r>
    <w:r>
      <w:rPr>
        <w:noProof/>
      </w:rPr>
      <w:drawing>
        <wp:anchor distT="0" distB="0" distL="114300" distR="114300" simplePos="0" relativeHeight="55" behindDoc="0" locked="0" layoutInCell="0" allowOverlap="1" wp14:anchorId="7CD42A06" wp14:editId="7CD42A07">
          <wp:simplePos x="0" y="0"/>
          <wp:positionH relativeFrom="margin">
            <wp:posOffset>3921760</wp:posOffset>
          </wp:positionH>
          <wp:positionV relativeFrom="paragraph">
            <wp:posOffset>-373380</wp:posOffset>
          </wp:positionV>
          <wp:extent cx="1806575" cy="661035"/>
          <wp:effectExtent l="0" t="0" r="0" b="0"/>
          <wp:wrapTight wrapText="bothSides">
            <wp:wrapPolygon edited="0">
              <wp:start x="-7" y="0"/>
              <wp:lineTo x="-7" y="21157"/>
              <wp:lineTo x="21406" y="21157"/>
              <wp:lineTo x="21406" y="0"/>
              <wp:lineTo x="-7" y="0"/>
            </wp:wrapPolygon>
          </wp:wrapTight>
          <wp:docPr id="10" name="Picture 34 Copy 1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4 Copy 1 Copy 1" descr="Text&#10;&#10;Description automatically generated"/>
                  <pic:cNvPicPr>
                    <a:picLocks noChangeAspect="1" noChangeArrowheads="1"/>
                  </pic:cNvPicPr>
                </pic:nvPicPr>
                <pic:blipFill>
                  <a:blip r:embed="rId2"/>
                  <a:stretch>
                    <a:fillRect/>
                  </a:stretch>
                </pic:blipFill>
                <pic:spPr bwMode="auto">
                  <a:xfrm>
                    <a:off x="0" y="0"/>
                    <a:ext cx="1806575" cy="661035"/>
                  </a:xfrm>
                  <a:prstGeom prst="rect">
                    <a:avLst/>
                  </a:prstGeom>
                </pic:spPr>
              </pic:pic>
            </a:graphicData>
          </a:graphic>
        </wp:anchor>
      </w:drawing>
    </w:r>
  </w:p>
  <w:p w14:paraId="7CD429ED" w14:textId="77777777" w:rsidR="00CA1366" w:rsidRDefault="00CA1366">
    <w:pPr>
      <w:pStyle w:val="Header"/>
    </w:pPr>
  </w:p>
  <w:p w14:paraId="7CD429EE" w14:textId="77777777" w:rsidR="00CA1366" w:rsidRDefault="00CA1366">
    <w:pPr>
      <w:pStyle w:val="Header"/>
      <w:rPr>
        <w:sz w:val="22"/>
        <w:szCs w:val="22"/>
      </w:rPr>
    </w:pPr>
  </w:p>
  <w:p w14:paraId="7CD429EF" w14:textId="77777777" w:rsidR="00CA1366" w:rsidRDefault="00CA1366">
    <w:pPr>
      <w:pStyle w:val="Header"/>
      <w:rPr>
        <w:sz w:val="22"/>
        <w:szCs w:val="2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9F2" w14:textId="77777777" w:rsidR="00CA1366" w:rsidRDefault="00CA1366">
    <w:pPr>
      <w:pStyle w:val="Header"/>
    </w:pPr>
    <w:r>
      <w:rPr>
        <w:noProof/>
      </w:rPr>
      <w:drawing>
        <wp:anchor distT="0" distB="0" distL="114300" distR="114300" simplePos="0" relativeHeight="18" behindDoc="0" locked="0" layoutInCell="0" allowOverlap="1" wp14:anchorId="7CD42A08" wp14:editId="7CD42A09">
          <wp:simplePos x="0" y="0"/>
          <wp:positionH relativeFrom="margin">
            <wp:posOffset>152400</wp:posOffset>
          </wp:positionH>
          <wp:positionV relativeFrom="paragraph">
            <wp:posOffset>-276225</wp:posOffset>
          </wp:positionV>
          <wp:extent cx="1868805" cy="558800"/>
          <wp:effectExtent l="0" t="0" r="0" b="0"/>
          <wp:wrapTight wrapText="bothSides">
            <wp:wrapPolygon edited="0">
              <wp:start x="-6" y="6"/>
              <wp:lineTo x="-6" y="20596"/>
              <wp:lineTo x="21352" y="20596"/>
              <wp:lineTo x="21352" y="6"/>
              <wp:lineTo x="-6" y="6"/>
            </wp:wrapPolygon>
          </wp:wrapTight>
          <wp:docPr id="11" name="Picture 2 Copy 1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Copy 1 Copy 1" descr="Text&#10;&#10;Description automatically generated"/>
                  <pic:cNvPicPr>
                    <a:picLocks noChangeAspect="1" noChangeArrowheads="1"/>
                  </pic:cNvPicPr>
                </pic:nvPicPr>
                <pic:blipFill>
                  <a:blip r:embed="rId1"/>
                  <a:srcRect t="19000" b="27761"/>
                  <a:stretch>
                    <a:fillRect/>
                  </a:stretch>
                </pic:blipFill>
                <pic:spPr bwMode="auto">
                  <a:xfrm>
                    <a:off x="0" y="0"/>
                    <a:ext cx="1868805" cy="558800"/>
                  </a:xfrm>
                  <a:prstGeom prst="rect">
                    <a:avLst/>
                  </a:prstGeom>
                </pic:spPr>
              </pic:pic>
            </a:graphicData>
          </a:graphic>
        </wp:anchor>
      </w:drawing>
    </w:r>
    <w:r>
      <w:rPr>
        <w:noProof/>
      </w:rPr>
      <w:drawing>
        <wp:anchor distT="0" distB="0" distL="114300" distR="114300" simplePos="0" relativeHeight="19" behindDoc="0" locked="0" layoutInCell="0" allowOverlap="1" wp14:anchorId="7CD42A0A" wp14:editId="7CD42A0B">
          <wp:simplePos x="0" y="0"/>
          <wp:positionH relativeFrom="margin">
            <wp:posOffset>4074160</wp:posOffset>
          </wp:positionH>
          <wp:positionV relativeFrom="paragraph">
            <wp:posOffset>-333375</wp:posOffset>
          </wp:positionV>
          <wp:extent cx="1806575" cy="661035"/>
          <wp:effectExtent l="0" t="0" r="0" b="0"/>
          <wp:wrapTight wrapText="bothSides">
            <wp:wrapPolygon edited="0">
              <wp:start x="-7" y="0"/>
              <wp:lineTo x="-7" y="21157"/>
              <wp:lineTo x="21406" y="21157"/>
              <wp:lineTo x="21406" y="0"/>
              <wp:lineTo x="-7" y="0"/>
            </wp:wrapPolygon>
          </wp:wrapTight>
          <wp:docPr id="12" name="Picture 1 Copy 1 Copy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Copy 1 Copy 1" descr="Text&#10;&#10;Description automatically generated"/>
                  <pic:cNvPicPr>
                    <a:picLocks noChangeAspect="1" noChangeArrowheads="1"/>
                  </pic:cNvPicPr>
                </pic:nvPicPr>
                <pic:blipFill>
                  <a:blip r:embed="rId2"/>
                  <a:stretch>
                    <a:fillRect/>
                  </a:stretch>
                </pic:blipFill>
                <pic:spPr bwMode="auto">
                  <a:xfrm>
                    <a:off x="0" y="0"/>
                    <a:ext cx="1806575" cy="6610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A1805"/>
    <w:multiLevelType w:val="multilevel"/>
    <w:tmpl w:val="503C699E"/>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0A0058DB"/>
    <w:multiLevelType w:val="multilevel"/>
    <w:tmpl w:val="2F8EEA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697B9D"/>
    <w:multiLevelType w:val="multilevel"/>
    <w:tmpl w:val="2152D06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6766BE6"/>
    <w:multiLevelType w:val="multilevel"/>
    <w:tmpl w:val="4550A5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6B00517"/>
    <w:multiLevelType w:val="multilevel"/>
    <w:tmpl w:val="D512CA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42D0170"/>
    <w:multiLevelType w:val="multilevel"/>
    <w:tmpl w:val="CA629D6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24354761"/>
    <w:multiLevelType w:val="multilevel"/>
    <w:tmpl w:val="4810F29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4564058"/>
    <w:multiLevelType w:val="multilevel"/>
    <w:tmpl w:val="5478E1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31891C4F"/>
    <w:multiLevelType w:val="multilevel"/>
    <w:tmpl w:val="7E38AD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65C1433"/>
    <w:multiLevelType w:val="multilevel"/>
    <w:tmpl w:val="30C0878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E8667E"/>
    <w:multiLevelType w:val="multilevel"/>
    <w:tmpl w:val="755262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CDB59E1"/>
    <w:multiLevelType w:val="multilevel"/>
    <w:tmpl w:val="B4E2DA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160179A"/>
    <w:multiLevelType w:val="multilevel"/>
    <w:tmpl w:val="6B2C08A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145B02"/>
    <w:multiLevelType w:val="multilevel"/>
    <w:tmpl w:val="4D04FC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595D7E96"/>
    <w:multiLevelType w:val="multilevel"/>
    <w:tmpl w:val="2CBA45F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62AA6196"/>
    <w:multiLevelType w:val="multilevel"/>
    <w:tmpl w:val="F4F2AC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087350B"/>
    <w:multiLevelType w:val="multilevel"/>
    <w:tmpl w:val="2F645A9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71F228BE"/>
    <w:multiLevelType w:val="multilevel"/>
    <w:tmpl w:val="854C538A"/>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781D4B72"/>
    <w:multiLevelType w:val="multilevel"/>
    <w:tmpl w:val="3CC6FF08"/>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num w:numId="1">
    <w:abstractNumId w:val="17"/>
  </w:num>
  <w:num w:numId="2">
    <w:abstractNumId w:val="7"/>
  </w:num>
  <w:num w:numId="3">
    <w:abstractNumId w:val="0"/>
  </w:num>
  <w:num w:numId="4">
    <w:abstractNumId w:val="3"/>
  </w:num>
  <w:num w:numId="5">
    <w:abstractNumId w:val="15"/>
  </w:num>
  <w:num w:numId="6">
    <w:abstractNumId w:val="18"/>
  </w:num>
  <w:num w:numId="7">
    <w:abstractNumId w:val="8"/>
  </w:num>
  <w:num w:numId="8">
    <w:abstractNumId w:val="4"/>
  </w:num>
  <w:num w:numId="9">
    <w:abstractNumId w:val="9"/>
  </w:num>
  <w:num w:numId="10">
    <w:abstractNumId w:val="12"/>
  </w:num>
  <w:num w:numId="11">
    <w:abstractNumId w:val="6"/>
  </w:num>
  <w:num w:numId="12">
    <w:abstractNumId w:val="1"/>
  </w:num>
  <w:num w:numId="13">
    <w:abstractNumId w:val="13"/>
  </w:num>
  <w:num w:numId="14">
    <w:abstractNumId w:val="5"/>
  </w:num>
  <w:num w:numId="15">
    <w:abstractNumId w:val="16"/>
  </w:num>
  <w:num w:numId="16">
    <w:abstractNumId w:val="14"/>
  </w:num>
  <w:num w:numId="17">
    <w:abstractNumId w:val="11"/>
  </w:num>
  <w:num w:numId="18">
    <w:abstractNumId w:val="2"/>
  </w:num>
  <w:num w:numId="19">
    <w:abstractNumId w:val="10"/>
  </w:num>
  <w:num w:numId="20">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1">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2">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3">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4">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5">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6">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7">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8">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29">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0">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1">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2">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3">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4">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5">
    <w:abstractNumId w:val="16"/>
  </w:num>
  <w:num w:numId="36">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7">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8">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39">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0">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1">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2">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3">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4">
    <w:abstractNumId w:val="16"/>
    <w:lvlOverride w:ilvl="0">
      <w:lvl w:ilvl="0">
        <w:start w:val="1"/>
        <w:numFmt w:val="bullet"/>
        <w:lvlText w:val=""/>
        <w:lvlJc w:val="left"/>
        <w:pPr>
          <w:tabs>
            <w:tab w:val="num" w:pos="720"/>
          </w:tabs>
          <w:ind w:left="720" w:hanging="360"/>
        </w:pPr>
        <w:rPr>
          <w:rFonts w:ascii="Symbol" w:hAnsi="Symbol" w:cs="Symbol" w:hint="default"/>
          <w:sz w:val="20"/>
        </w:rPr>
      </w:lvl>
    </w:lvlOverride>
  </w:num>
  <w:num w:numId="45">
    <w:abstractNumId w:val="12"/>
  </w:num>
  <w:num w:numId="46">
    <w:abstractNumId w:val="12"/>
  </w:num>
  <w:num w:numId="47">
    <w:abstractNumId w:val="12"/>
  </w:num>
  <w:num w:numId="48">
    <w:abstractNumId w:val="12"/>
  </w:num>
  <w:num w:numId="49">
    <w:abstractNumId w:val="6"/>
  </w:num>
  <w:num w:numId="50">
    <w:abstractNumId w:val="6"/>
  </w:num>
  <w:num w:numId="51">
    <w:abstractNumId w:val="6"/>
  </w:num>
  <w:num w:numId="52">
    <w:abstractNumId w:val="1"/>
  </w:num>
  <w:num w:numId="53">
    <w:abstractNumId w:val="1"/>
  </w:num>
  <w:num w:numId="54">
    <w:abstractNumId w:val="1"/>
  </w:num>
  <w:num w:numId="5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ED"/>
    <w:rsid w:val="0019495F"/>
    <w:rsid w:val="00466EED"/>
    <w:rsid w:val="005B33A5"/>
    <w:rsid w:val="008774F8"/>
    <w:rsid w:val="00982BF1"/>
    <w:rsid w:val="00CA1366"/>
    <w:rsid w:val="00F04AC6"/>
  </w:rsids>
  <m:mathPr>
    <m:mathFont m:val="Cambria Math"/>
    <m:brkBin m:val="before"/>
    <m:brkBinSub m:val="--"/>
    <m:smallFrac m:val="0"/>
    <m:dispDef/>
    <m:lMargin m:val="0"/>
    <m:rMargin m:val="0"/>
    <m:defJc m:val="centerGroup"/>
    <m:wrapIndent m:val="1440"/>
    <m:intLim m:val="subSup"/>
    <m:naryLim m:val="undOvr"/>
  </m:mathPr>
  <w:themeFontLang w:val="en-SI"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2746"/>
  <w15:docId w15:val="{CEE2C6B1-0213-41B7-8AB2-33E4F9F4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I"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B1D"/>
    <w:pPr>
      <w:spacing w:after="120"/>
    </w:pPr>
    <w:rPr>
      <w:rFonts w:ascii="Calibri" w:eastAsiaTheme="minorEastAsia" w:hAnsi="Calibri"/>
      <w:sz w:val="20"/>
      <w:szCs w:val="20"/>
      <w:lang w:val="sl-SI" w:eastAsia="sl-SI"/>
    </w:rPr>
  </w:style>
  <w:style w:type="paragraph" w:styleId="Heading1">
    <w:name w:val="heading 1"/>
    <w:basedOn w:val="Normal"/>
    <w:next w:val="Normal"/>
    <w:link w:val="Heading1Char"/>
    <w:uiPriority w:val="9"/>
    <w:qFormat/>
    <w:rsid w:val="00795B36"/>
    <w:pPr>
      <w:keepNext/>
      <w:keepLines/>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1A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715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B70B4"/>
    <w:rPr>
      <w:lang w:val="sl-SI"/>
    </w:rPr>
  </w:style>
  <w:style w:type="character" w:customStyle="1" w:styleId="FooterChar">
    <w:name w:val="Footer Char"/>
    <w:basedOn w:val="DefaultParagraphFont"/>
    <w:link w:val="Footer"/>
    <w:uiPriority w:val="99"/>
    <w:qFormat/>
    <w:rsid w:val="007B70B4"/>
    <w:rPr>
      <w:lang w:val="sl-SI"/>
    </w:rPr>
  </w:style>
  <w:style w:type="character" w:customStyle="1" w:styleId="TitleChar">
    <w:name w:val="Title Char"/>
    <w:basedOn w:val="DefaultParagraphFont"/>
    <w:link w:val="Title"/>
    <w:uiPriority w:val="10"/>
    <w:qFormat/>
    <w:rsid w:val="007B70B4"/>
    <w:rPr>
      <w:rFonts w:asciiTheme="majorHAnsi" w:eastAsiaTheme="majorEastAsia" w:hAnsiTheme="majorHAnsi" w:cstheme="majorBidi"/>
      <w:color w:val="4472C4" w:themeColor="accent1"/>
      <w:spacing w:val="-10"/>
      <w:sz w:val="56"/>
      <w:szCs w:val="56"/>
      <w:lang w:val="sl-SI" w:eastAsia="sl-SI"/>
    </w:rPr>
  </w:style>
  <w:style w:type="character" w:customStyle="1" w:styleId="SubtitleChar">
    <w:name w:val="Subtitle Char"/>
    <w:basedOn w:val="DefaultParagraphFont"/>
    <w:link w:val="Subtitle"/>
    <w:uiPriority w:val="11"/>
    <w:qFormat/>
    <w:rsid w:val="007B70B4"/>
    <w:rPr>
      <w:rFonts w:asciiTheme="majorHAnsi" w:eastAsiaTheme="majorEastAsia" w:hAnsiTheme="majorHAnsi" w:cstheme="majorBidi"/>
      <w:sz w:val="24"/>
      <w:szCs w:val="24"/>
      <w:lang w:val="sl-SI" w:eastAsia="sl-SI"/>
    </w:rPr>
  </w:style>
  <w:style w:type="character" w:customStyle="1" w:styleId="Heading1Char">
    <w:name w:val="Heading 1 Char"/>
    <w:basedOn w:val="DefaultParagraphFont"/>
    <w:link w:val="Heading1"/>
    <w:uiPriority w:val="9"/>
    <w:qFormat/>
    <w:rsid w:val="00795B36"/>
    <w:rPr>
      <w:rFonts w:asciiTheme="majorHAnsi" w:eastAsiaTheme="majorEastAsia" w:hAnsiTheme="majorHAnsi" w:cstheme="majorBidi"/>
      <w:color w:val="2F5496" w:themeColor="accent1" w:themeShade="BF"/>
      <w:sz w:val="32"/>
      <w:szCs w:val="32"/>
      <w:lang w:val="sl-SI" w:eastAsia="sl-SI"/>
    </w:rPr>
  </w:style>
  <w:style w:type="character" w:styleId="Hyperlink">
    <w:name w:val="Hyperlink"/>
    <w:basedOn w:val="DefaultParagraphFont"/>
    <w:uiPriority w:val="99"/>
    <w:unhideWhenUsed/>
    <w:rsid w:val="00171532"/>
    <w:rPr>
      <w:color w:val="0563C1" w:themeColor="hyperlink"/>
      <w:u w:val="single"/>
    </w:rPr>
  </w:style>
  <w:style w:type="character" w:styleId="UnresolvedMention">
    <w:name w:val="Unresolved Mention"/>
    <w:basedOn w:val="DefaultParagraphFont"/>
    <w:uiPriority w:val="99"/>
    <w:semiHidden/>
    <w:unhideWhenUsed/>
    <w:qFormat/>
    <w:rsid w:val="00171532"/>
    <w:rPr>
      <w:color w:val="605E5C"/>
      <w:shd w:val="clear" w:color="auto" w:fill="E1DFDD"/>
    </w:rPr>
  </w:style>
  <w:style w:type="character" w:customStyle="1" w:styleId="Heading4Char">
    <w:name w:val="Heading 4 Char"/>
    <w:basedOn w:val="DefaultParagraphFont"/>
    <w:link w:val="Heading4"/>
    <w:uiPriority w:val="9"/>
    <w:semiHidden/>
    <w:qFormat/>
    <w:rsid w:val="00171532"/>
    <w:rPr>
      <w:rFonts w:asciiTheme="majorHAnsi" w:eastAsiaTheme="majorEastAsia" w:hAnsiTheme="majorHAnsi" w:cstheme="majorBidi"/>
      <w:i/>
      <w:iCs/>
      <w:color w:val="2F5496" w:themeColor="accent1" w:themeShade="BF"/>
      <w:sz w:val="20"/>
      <w:szCs w:val="20"/>
      <w:lang w:val="sl-SI" w:eastAsia="sl-SI"/>
    </w:rPr>
  </w:style>
  <w:style w:type="character" w:customStyle="1" w:styleId="UDTagChar">
    <w:name w:val="UD Tag Char"/>
    <w:basedOn w:val="DefaultParagraphFont"/>
    <w:link w:val="UDTag"/>
    <w:qFormat/>
    <w:rsid w:val="0062482D"/>
    <w:rPr>
      <w:rFonts w:ascii="Courier New" w:eastAsiaTheme="minorEastAsia" w:hAnsi="Courier New"/>
      <w:b/>
      <w:sz w:val="20"/>
      <w:szCs w:val="20"/>
      <w:lang w:val="sl-SI" w:eastAsia="sl-SI"/>
    </w:rPr>
  </w:style>
  <w:style w:type="character" w:styleId="FollowedHyperlink">
    <w:name w:val="FollowedHyperlink"/>
    <w:basedOn w:val="DefaultParagraphFont"/>
    <w:uiPriority w:val="99"/>
    <w:semiHidden/>
    <w:unhideWhenUsed/>
    <w:rsid w:val="00B93391"/>
    <w:rPr>
      <w:color w:val="954F72" w:themeColor="followedHyperlink"/>
      <w:u w:val="single"/>
    </w:rPr>
  </w:style>
  <w:style w:type="character" w:customStyle="1" w:styleId="apple-tab-span">
    <w:name w:val="apple-tab-span"/>
    <w:basedOn w:val="DefaultParagraphFont"/>
    <w:qFormat/>
    <w:rsid w:val="00A64EFE"/>
  </w:style>
  <w:style w:type="character" w:customStyle="1" w:styleId="BalloonTextChar">
    <w:name w:val="Balloon Text Char"/>
    <w:basedOn w:val="DefaultParagraphFont"/>
    <w:link w:val="BalloonText"/>
    <w:uiPriority w:val="99"/>
    <w:semiHidden/>
    <w:qFormat/>
    <w:rsid w:val="005F759B"/>
    <w:rPr>
      <w:rFonts w:ascii="Segoe UI" w:eastAsiaTheme="minorEastAsia" w:hAnsi="Segoe UI" w:cs="Segoe UI"/>
      <w:sz w:val="18"/>
      <w:szCs w:val="18"/>
      <w:lang w:val="sl-SI" w:eastAsia="sl-SI"/>
    </w:rPr>
  </w:style>
  <w:style w:type="character" w:customStyle="1" w:styleId="Heading2Char">
    <w:name w:val="Heading 2 Char"/>
    <w:basedOn w:val="DefaultParagraphFont"/>
    <w:link w:val="Heading2"/>
    <w:uiPriority w:val="9"/>
    <w:qFormat/>
    <w:rsid w:val="00621A6B"/>
    <w:rPr>
      <w:rFonts w:asciiTheme="majorHAnsi" w:eastAsiaTheme="majorEastAsia" w:hAnsiTheme="majorHAnsi" w:cstheme="majorBidi"/>
      <w:color w:val="2F5496" w:themeColor="accent1" w:themeShade="BF"/>
      <w:sz w:val="26"/>
      <w:szCs w:val="26"/>
      <w:lang w:val="sl-SI" w:eastAsia="sl-SI"/>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B70B4"/>
    <w:pPr>
      <w:tabs>
        <w:tab w:val="center" w:pos="4513"/>
        <w:tab w:val="right" w:pos="9026"/>
      </w:tabs>
      <w:spacing w:after="0"/>
    </w:pPr>
  </w:style>
  <w:style w:type="paragraph" w:styleId="Footer">
    <w:name w:val="footer"/>
    <w:basedOn w:val="Normal"/>
    <w:link w:val="FooterChar"/>
    <w:uiPriority w:val="99"/>
    <w:unhideWhenUsed/>
    <w:rsid w:val="007B70B4"/>
    <w:pPr>
      <w:tabs>
        <w:tab w:val="center" w:pos="4513"/>
        <w:tab w:val="right" w:pos="9026"/>
      </w:tabs>
      <w:spacing w:after="0"/>
    </w:pPr>
  </w:style>
  <w:style w:type="paragraph" w:styleId="Title">
    <w:name w:val="Title"/>
    <w:basedOn w:val="Normal"/>
    <w:next w:val="Normal"/>
    <w:link w:val="TitleChar"/>
    <w:uiPriority w:val="10"/>
    <w:qFormat/>
    <w:rsid w:val="007B70B4"/>
    <w:pPr>
      <w:spacing w:after="0"/>
      <w:contextualSpacing/>
      <w:jc w:val="center"/>
    </w:pPr>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B70B4"/>
    <w:pPr>
      <w:jc w:val="center"/>
    </w:pPr>
    <w:rPr>
      <w:rFonts w:asciiTheme="majorHAnsi" w:eastAsiaTheme="majorEastAsia" w:hAnsiTheme="majorHAnsi" w:cstheme="majorBidi"/>
      <w:sz w:val="24"/>
      <w:szCs w:val="24"/>
    </w:rPr>
  </w:style>
  <w:style w:type="paragraph" w:customStyle="1" w:styleId="UDTag">
    <w:name w:val="UD Tag"/>
    <w:basedOn w:val="Normal"/>
    <w:link w:val="UDTagChar"/>
    <w:qFormat/>
    <w:rsid w:val="0062482D"/>
    <w:rPr>
      <w:rFonts w:ascii="Courier New" w:hAnsi="Courier New"/>
      <w:b/>
    </w:rPr>
  </w:style>
  <w:style w:type="paragraph" w:styleId="NormalWeb">
    <w:name w:val="Normal (Web)"/>
    <w:basedOn w:val="Normal"/>
    <w:uiPriority w:val="99"/>
    <w:unhideWhenUsed/>
    <w:qFormat/>
    <w:rsid w:val="0062482D"/>
    <w:pPr>
      <w:spacing w:beforeAutospacing="1" w:afterAutospacing="1"/>
    </w:pPr>
    <w:rPr>
      <w:rFonts w:ascii="Times New Roman" w:eastAsia="Times New Roman" w:hAnsi="Times New Roman" w:cs="Times New Roman"/>
      <w:sz w:val="24"/>
      <w:szCs w:val="24"/>
      <w:lang w:val="en-SI" w:eastAsia="en-SI"/>
    </w:rPr>
  </w:style>
  <w:style w:type="paragraph" w:styleId="ListParagraph">
    <w:name w:val="List Paragraph"/>
    <w:basedOn w:val="Normal"/>
    <w:uiPriority w:val="34"/>
    <w:qFormat/>
    <w:rsid w:val="009F68C3"/>
    <w:pPr>
      <w:ind w:left="720"/>
      <w:contextualSpacing/>
    </w:pPr>
  </w:style>
  <w:style w:type="paragraph" w:styleId="BalloonText">
    <w:name w:val="Balloon Text"/>
    <w:basedOn w:val="Normal"/>
    <w:link w:val="BalloonTextChar"/>
    <w:uiPriority w:val="99"/>
    <w:semiHidden/>
    <w:unhideWhenUsed/>
    <w:qFormat/>
    <w:rsid w:val="005F759B"/>
    <w:pPr>
      <w:spacing w:after="0"/>
    </w:pPr>
    <w:rPr>
      <w:rFonts w:ascii="Segoe UI" w:hAnsi="Segoe UI" w:cs="Segoe UI"/>
      <w:sz w:val="18"/>
      <w:szCs w:val="18"/>
    </w:rPr>
  </w:style>
  <w:style w:type="paragraph" w:styleId="IndexHeading">
    <w:name w:val="index heading"/>
    <w:basedOn w:val="Heading"/>
  </w:style>
  <w:style w:type="paragraph" w:styleId="TOCHeading">
    <w:name w:val="TOC Heading"/>
    <w:basedOn w:val="Heading1"/>
    <w:next w:val="Normal"/>
    <w:uiPriority w:val="39"/>
    <w:unhideWhenUsed/>
    <w:qFormat/>
    <w:rsid w:val="00621A6B"/>
    <w:pPr>
      <w:spacing w:before="240" w:line="259" w:lineRule="auto"/>
      <w:outlineLvl w:val="9"/>
    </w:pPr>
    <w:rPr>
      <w:lang w:val="en-US" w:eastAsia="en-US"/>
    </w:rPr>
  </w:style>
  <w:style w:type="paragraph" w:styleId="TOC1">
    <w:name w:val="toc 1"/>
    <w:basedOn w:val="Normal"/>
    <w:next w:val="Normal"/>
    <w:autoRedefine/>
    <w:uiPriority w:val="39"/>
    <w:unhideWhenUsed/>
    <w:rsid w:val="00621A6B"/>
    <w:pPr>
      <w:spacing w:after="100"/>
    </w:pPr>
  </w:style>
  <w:style w:type="paragraph" w:styleId="TOC2">
    <w:name w:val="toc 2"/>
    <w:basedOn w:val="Normal"/>
    <w:next w:val="Normal"/>
    <w:autoRedefine/>
    <w:uiPriority w:val="39"/>
    <w:unhideWhenUsed/>
    <w:rsid w:val="009737BA"/>
    <w:pPr>
      <w:spacing w:after="100"/>
      <w:ind w:left="200"/>
    </w:pPr>
  </w:style>
  <w:style w:type="table" w:customStyle="1" w:styleId="223">
    <w:name w:val="223"/>
    <w:basedOn w:val="TableNormal"/>
    <w:rsid w:val="0062482D"/>
    <w:pPr>
      <w:spacing w:after="120" w:line="264" w:lineRule="auto"/>
    </w:pPr>
    <w:rPr>
      <w:sz w:val="20"/>
      <w:szCs w:val="20"/>
      <w:lang w:val="sl" w:eastAsia="sl-SI"/>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624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universaldependencies.org/u/dep/ccomp" TargetMode="External"/><Relationship Id="rId21" Type="http://schemas.openxmlformats.org/officeDocument/2006/relationships/hyperlink" Target="https://universaldependencies.org/u/pos/DET" TargetMode="External"/><Relationship Id="rId34" Type="http://schemas.openxmlformats.org/officeDocument/2006/relationships/hyperlink" Target="https://universaldependencies.org/u/dep/mark" TargetMode="External"/><Relationship Id="rId42" Type="http://schemas.openxmlformats.org/officeDocument/2006/relationships/hyperlink" Target="https://universaldependencies.org/workgroups/comparatives.html" TargetMode="External"/><Relationship Id="rId47" Type="http://schemas.openxmlformats.org/officeDocument/2006/relationships/footer" Target="footer4.xml"/><Relationship Id="rId50" Type="http://schemas.openxmlformats.org/officeDocument/2006/relationships/hyperlink" Target="https://universaldependencies.org/u/dep/acl" TargetMode="External"/><Relationship Id="rId55" Type="http://schemas.openxmlformats.org/officeDocument/2006/relationships/hyperlink" Target="https://universaldependencies.org/u/dep/iobj" TargetMode="External"/><Relationship Id="rId63"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niversaldependencies.org/u/overview/morphology.html" TargetMode="External"/><Relationship Id="rId29" Type="http://schemas.openxmlformats.org/officeDocument/2006/relationships/hyperlink" Target="https://universaldependencies.org/u/dep/xcomp" TargetMode="External"/><Relationship Id="rId11" Type="http://schemas.openxmlformats.org/officeDocument/2006/relationships/header" Target="header1.xml"/><Relationship Id="rId24" Type="http://schemas.openxmlformats.org/officeDocument/2006/relationships/hyperlink" Target="https://universaldependencies.org/u/dep/acl" TargetMode="External"/><Relationship Id="rId32" Type="http://schemas.openxmlformats.org/officeDocument/2006/relationships/hyperlink" Target="https://universaldependencies.org/u/dep/advmod-emph" TargetMode="External"/><Relationship Id="rId37" Type="http://schemas.openxmlformats.org/officeDocument/2006/relationships/hyperlink" Target="https://universaldependencies.org/u/dep/parataxis.html" TargetMode="External"/><Relationship Id="rId40" Type="http://schemas.openxmlformats.org/officeDocument/2006/relationships/hyperlink" Target="https://universaldependencies.org/u/dep/cc" TargetMode="External"/><Relationship Id="rId45" Type="http://schemas.openxmlformats.org/officeDocument/2006/relationships/footer" Target="footer3.xml"/><Relationship Id="rId53" Type="http://schemas.openxmlformats.org/officeDocument/2006/relationships/hyperlink" Target="https://universaldependencies.org/u/pos/AUX_.html" TargetMode="External"/><Relationship Id="rId58" Type="http://schemas.openxmlformats.org/officeDocument/2006/relationships/hyperlink" Target="https://universaldependencies.org/u/dep/parataxis.html" TargetMode="Externa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hyperlink" Target="https://repozitorij.uni-lj.si/Dokument.php?id=117169&amp;lang=slv" TargetMode="External"/><Relationship Id="rId14" Type="http://schemas.openxmlformats.org/officeDocument/2006/relationships/footer" Target="footer2.xml"/><Relationship Id="rId22" Type="http://schemas.openxmlformats.org/officeDocument/2006/relationships/hyperlink" Target="https://universaldependencies.org/cs/pos/DET.html" TargetMode="External"/><Relationship Id="rId27" Type="http://schemas.openxmlformats.org/officeDocument/2006/relationships/hyperlink" Target="https://universaldependencies.org/u/dep/aux_.html" TargetMode="External"/><Relationship Id="rId30" Type="http://schemas.openxmlformats.org/officeDocument/2006/relationships/hyperlink" Target="https://universaldependencies.org/u/dep/obj" TargetMode="External"/><Relationship Id="rId35" Type="http://schemas.openxmlformats.org/officeDocument/2006/relationships/hyperlink" Target="https://universaldependencies.org/u/overview/syntax.html" TargetMode="External"/><Relationship Id="rId43" Type="http://schemas.openxmlformats.org/officeDocument/2006/relationships/hyperlink" Target="https://universaldependencies.org/u/dep/flat.html" TargetMode="External"/><Relationship Id="rId48" Type="http://schemas.openxmlformats.org/officeDocument/2006/relationships/hyperlink" Target="https://universaldependencies.org/u/pos/AUX_.html" TargetMode="External"/><Relationship Id="rId56" Type="http://schemas.openxmlformats.org/officeDocument/2006/relationships/hyperlink" Target="https://universaldependencies.org/changes.html"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universaldependencies.org/changes.html"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universaldependencies.org/u/pos/AUX_.html" TargetMode="External"/><Relationship Id="rId25" Type="http://schemas.openxmlformats.org/officeDocument/2006/relationships/hyperlink" Target="https://universaldependencies.org/changes.html" TargetMode="External"/><Relationship Id="rId33" Type="http://schemas.openxmlformats.org/officeDocument/2006/relationships/hyperlink" Target="https://universaldependencies.org/u/dep/advmod" TargetMode="External"/><Relationship Id="rId38" Type="http://schemas.openxmlformats.org/officeDocument/2006/relationships/hyperlink" Target="https://universaldependencies.org/u/dep/appos" TargetMode="External"/><Relationship Id="rId46" Type="http://schemas.openxmlformats.org/officeDocument/2006/relationships/header" Target="header4.xml"/><Relationship Id="rId59" Type="http://schemas.openxmlformats.org/officeDocument/2006/relationships/hyperlink" Target="https://universaldependencies.org/u/dep/flat.html" TargetMode="External"/><Relationship Id="rId20" Type="http://schemas.openxmlformats.org/officeDocument/2006/relationships/hyperlink" Target="https://universaldependencies.org/u/pos/PART" TargetMode="External"/><Relationship Id="rId41" Type="http://schemas.openxmlformats.org/officeDocument/2006/relationships/hyperlink" Target="https://universaldependencies.org/u/overview/specific-syntax.html" TargetMode="External"/><Relationship Id="rId54" Type="http://schemas.openxmlformats.org/officeDocument/2006/relationships/hyperlink" Target="https://universaldependencies.org/u/dep/obj" TargetMode="External"/><Relationship Id="rId62"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niversaldependencies.org/u/overview/tokenization.html" TargetMode="External"/><Relationship Id="rId23" Type="http://schemas.openxmlformats.org/officeDocument/2006/relationships/hyperlink" Target="https://universaldependencies.org/u/pos/SYM.html" TargetMode="External"/><Relationship Id="rId28" Type="http://schemas.openxmlformats.org/officeDocument/2006/relationships/hyperlink" Target="https://universaldependencies.org/u/dep/aux-pass" TargetMode="External"/><Relationship Id="rId36" Type="http://schemas.openxmlformats.org/officeDocument/2006/relationships/hyperlink" Target="https://universaldependencies.org/u/dep/cc" TargetMode="External"/><Relationship Id="rId49" Type="http://schemas.openxmlformats.org/officeDocument/2006/relationships/hyperlink" Target="https://github.com/clarinsi/jos2ud/blob/master/Map/UD_biti_anno_navodila_v02.docx" TargetMode="External"/><Relationship Id="rId57" Type="http://schemas.openxmlformats.org/officeDocument/2006/relationships/hyperlink" Target="https://universaldependencies.org/u/dep/cc" TargetMode="External"/><Relationship Id="rId10" Type="http://schemas.openxmlformats.org/officeDocument/2006/relationships/endnotes" Target="endnotes.xml"/><Relationship Id="rId31" Type="http://schemas.openxmlformats.org/officeDocument/2006/relationships/hyperlink" Target="https://universaldependencies.org/u/dep/iobj" TargetMode="External"/><Relationship Id="rId44" Type="http://schemas.openxmlformats.org/officeDocument/2006/relationships/header" Target="header3.xml"/><Relationship Id="rId52" Type="http://schemas.openxmlformats.org/officeDocument/2006/relationships/hyperlink" Target="https://universaldependencies.org/u/dep/ccomp" TargetMode="External"/><Relationship Id="rId60" Type="http://schemas.openxmlformats.org/officeDocument/2006/relationships/header" Target="header5.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github.com/clarinsi/jos2ud/blob/master/Map/UD_biti_anno_navodila_v02.docx" TargetMode="External"/><Relationship Id="rId39" Type="http://schemas.openxmlformats.org/officeDocument/2006/relationships/hyperlink" Target="https://universaldependencies.org/u/dep/conj"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12f6030-dcf1-4c4c-b9d1-f69926573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A5A217FCE3814C8209AED0B3EDC646" ma:contentTypeVersion="15" ma:contentTypeDescription="Create a new document." ma:contentTypeScope="" ma:versionID="793e0488d1119fa3ca67ebc54cc76e0b">
  <xsd:schema xmlns:xsd="http://www.w3.org/2001/XMLSchema" xmlns:xs="http://www.w3.org/2001/XMLSchema" xmlns:p="http://schemas.microsoft.com/office/2006/metadata/properties" xmlns:ns3="3580fa03-9cc4-4bae-9b21-038a9e4381f6" xmlns:ns4="d12f6030-dcf1-4c4c-b9d1-f699265734c1" targetNamespace="http://schemas.microsoft.com/office/2006/metadata/properties" ma:root="true" ma:fieldsID="db69303f7c574657da7a87a175e81ea1" ns3:_="" ns4:_="">
    <xsd:import namespace="3580fa03-9cc4-4bae-9b21-038a9e4381f6"/>
    <xsd:import namespace="d12f6030-dcf1-4c4c-b9d1-f69926573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0fa03-9cc4-4bae-9b21-038a9e4381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2f6030-dcf1-4c4c-b9d1-f69926573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EE11C-2A28-4E05-A8BB-B1036985CEC5}">
  <ds:schemaRefs>
    <ds:schemaRef ds:uri="http://schemas.microsoft.com/sharepoint/v3/contenttype/forms"/>
  </ds:schemaRefs>
</ds:datastoreItem>
</file>

<file path=customXml/itemProps2.xml><?xml version="1.0" encoding="utf-8"?>
<ds:datastoreItem xmlns:ds="http://schemas.openxmlformats.org/officeDocument/2006/customXml" ds:itemID="{34FCA040-EC5D-46BA-A634-D3A349172AF2}">
  <ds:schemaRefs>
    <ds:schemaRef ds:uri="http://purl.org/dc/elements/1.1/"/>
    <ds:schemaRef ds:uri="3580fa03-9cc4-4bae-9b21-038a9e4381f6"/>
    <ds:schemaRef ds:uri="http://purl.org/dc/terms/"/>
    <ds:schemaRef ds:uri="http://schemas.microsoft.com/office/2006/metadata/properties"/>
    <ds:schemaRef ds:uri="d12f6030-dcf1-4c4c-b9d1-f699265734c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6397867-1C25-45F0-8AF7-2349F9A97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0fa03-9cc4-4bae-9b21-038a9e4381f6"/>
    <ds:schemaRef ds:uri="d12f6030-dcf1-4c4c-b9d1-f6992657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CE2E49-DFFF-451C-93EE-0C91D6752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28</Pages>
  <Words>9766</Words>
  <Characters>55671</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Terčon, Luka</dc:creator>
  <dc:description/>
  <cp:lastModifiedBy>Dobrovoljc, Kaja</cp:lastModifiedBy>
  <cp:revision>9</cp:revision>
  <cp:lastPrinted>2023-02-28T12:39:00Z</cp:lastPrinted>
  <dcterms:created xsi:type="dcterms:W3CDTF">2023-02-22T12:36:00Z</dcterms:created>
  <dcterms:modified xsi:type="dcterms:W3CDTF">2023-02-28T12:39:00Z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0x0101001EA5A217FCE3814C8209AED0B3EDC646</vt:lpwstr>
  </property>
</Properties>
</file>