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jc w:val="center"/>
        <w:rPr>
          <w:i w:val="1"/>
        </w:rPr>
      </w:pPr>
      <w:bookmarkStart w:colFirst="0" w:colLast="0" w:name="_5k77ybn0o3aw" w:id="0"/>
      <w:bookmarkEnd w:id="0"/>
      <w:r w:rsidDel="00000000" w:rsidR="00000000" w:rsidRPr="00000000">
        <w:rPr>
          <w:rtl w:val="0"/>
        </w:rPr>
        <w:t xml:space="preserve">Smernice za ročno normalizacijo </w:t>
      </w:r>
      <w:r w:rsidDel="00000000" w:rsidR="00000000" w:rsidRPr="00000000">
        <w:rPr>
          <w:i w:val="1"/>
          <w:rtl w:val="0"/>
        </w:rPr>
        <w:t xml:space="preserve">Janes Norm 3.0</w:t>
      </w:r>
    </w:p>
    <w:p w:rsidR="00000000" w:rsidDel="00000000" w:rsidP="00000000" w:rsidRDefault="00000000" w:rsidRPr="00000000" w14:paraId="00000002">
      <w:pPr>
        <w:jc w:val="center"/>
        <w:rPr>
          <w:i w:val="1"/>
        </w:rPr>
      </w:pPr>
      <w:r w:rsidDel="00000000" w:rsidR="00000000" w:rsidRPr="00000000">
        <w:rPr>
          <w:i w:val="1"/>
          <w:rtl w:val="0"/>
        </w:rPr>
        <w:t xml:space="preserve">Jakob Lenardič in Darja Fišer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Inštitut za novejšo zgodovino</w:t>
      </w:r>
    </w:p>
    <w:p w:rsidR="00000000" w:rsidDel="00000000" w:rsidP="00000000" w:rsidRDefault="00000000" w:rsidRPr="00000000" w14:paraId="00000004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pageBreakBefore w:val="0"/>
        <w:ind w:left="0" w:firstLine="0"/>
        <w:jc w:val="both"/>
        <w:rPr>
          <w:b w:val="1"/>
        </w:rPr>
      </w:pPr>
      <w:bookmarkStart w:colFirst="0" w:colLast="0" w:name="_gd8ucr6ovukz" w:id="1"/>
      <w:bookmarkEnd w:id="1"/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6">
          <w:pPr>
            <w:widowControl w:val="0"/>
            <w:tabs>
              <w:tab w:val="right" w:leader="none" w:pos="12000"/>
            </w:tabs>
            <w:spacing w:before="60" w:line="240" w:lineRule="auto"/>
            <w:rPr>
              <w:b w:val="1"/>
              <w:color w:val="000000"/>
              <w:u w:val="none"/>
            </w:rPr>
          </w:pPr>
          <w:r w:rsidDel="00000000" w:rsidR="00000000" w:rsidRPr="00000000">
            <w:fldChar w:fldCharType="begin"/>
            <w:instrText xml:space="preserve"> TOC \h \u \z </w:instrText>
            <w:fldChar w:fldCharType="separate"/>
          </w:r>
          <w:hyperlink w:anchor="_5k7h90b1s625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Cilj in smernice</w:t>
              <w:tab/>
              <w:t xml:space="preserve">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7">
          <w:pPr>
            <w:widowControl w:val="0"/>
            <w:tabs>
              <w:tab w:val="right" w:leader="none" w:pos="12000"/>
            </w:tabs>
            <w:spacing w:before="60" w:line="240" w:lineRule="auto"/>
            <w:rPr>
              <w:b w:val="1"/>
              <w:color w:val="000000"/>
              <w:u w:val="none"/>
            </w:rPr>
          </w:pPr>
          <w:hyperlink w:anchor="_yi1u59wyqeuo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Težavni/posebni primeri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8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vmhu6m6yu89f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2.1. Velike začetnice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9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jto0rdrcdzpo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2.2. Variantnost zapisa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A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2pugh2mwajs5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2.3. Obrazila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q6ci8114dpxt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2.4. Tujejezične prvine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ijxo6dpm8o9o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2.5. Okrajšave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kdg9n99ou363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2.6. Posebni oblikoskladenjski primeri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widowControl w:val="0"/>
            <w:tabs>
              <w:tab w:val="right" w:leader="none" w:pos="12000"/>
            </w:tabs>
            <w:spacing w:before="60" w:line="240" w:lineRule="auto"/>
            <w:rPr>
              <w:b w:val="1"/>
              <w:color w:val="000000"/>
              <w:u w:val="none"/>
            </w:rPr>
          </w:pPr>
          <w:hyperlink w:anchor="_lelzjyki7c7q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 Referenčni viri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85to41d53o22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3.1. Splošni referenčni viri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nzg32ggl0mwk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3.2. Korpus JANES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widowControl w:val="0"/>
            <w:tabs>
              <w:tab w:val="right" w:leader="none" w:pos="12000"/>
            </w:tabs>
            <w:spacing w:before="60" w:line="240" w:lineRule="auto"/>
            <w:ind w:left="360" w:firstLine="0"/>
            <w:rPr>
              <w:color w:val="000000"/>
              <w:u w:val="none"/>
            </w:rPr>
          </w:pPr>
          <w:hyperlink w:anchor="_v6e0nreu2vpz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3.3. Korpus JANES-Norm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widowControl w:val="0"/>
            <w:tabs>
              <w:tab w:val="right" w:leader="none" w:pos="12000"/>
            </w:tabs>
            <w:spacing w:before="60" w:line="240" w:lineRule="auto"/>
            <w:rPr>
              <w:b w:val="1"/>
              <w:color w:val="000000"/>
              <w:u w:val="none"/>
            </w:rPr>
          </w:pPr>
          <w:hyperlink w:anchor="_xzu3qk7l71f7"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 Reference</w:t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13">
      <w:pPr>
        <w:pStyle w:val="Heading2"/>
        <w:pageBreakBefore w:val="0"/>
        <w:numPr>
          <w:ilvl w:val="0"/>
          <w:numId w:val="5"/>
        </w:numPr>
        <w:ind w:left="720" w:hanging="360"/>
        <w:jc w:val="both"/>
        <w:rPr>
          <w:b w:val="1"/>
        </w:rPr>
      </w:pPr>
      <w:bookmarkStart w:colFirst="0" w:colLast="0" w:name="_5k7h90b1s625" w:id="2"/>
      <w:bookmarkEnd w:id="2"/>
      <w:r w:rsidDel="00000000" w:rsidR="00000000" w:rsidRPr="00000000">
        <w:rPr>
          <w:b w:val="1"/>
          <w:rtl w:val="0"/>
        </w:rPr>
        <w:t xml:space="preserve">Cilj in smernice</w:t>
      </w:r>
    </w:p>
    <w:p w:rsidR="00000000" w:rsidDel="00000000" w:rsidP="00000000" w:rsidRDefault="00000000" w:rsidRPr="00000000" w14:paraId="00000014">
      <w:pPr>
        <w:pageBreakBefore w:val="0"/>
        <w:spacing w:before="200" w:lineRule="auto"/>
        <w:jc w:val="both"/>
        <w:rPr/>
      </w:pPr>
      <w:r w:rsidDel="00000000" w:rsidR="00000000" w:rsidRPr="00000000">
        <w:rPr>
          <w:rtl w:val="0"/>
        </w:rPr>
        <w:t xml:space="preserve">Pričujoče smernice temeljijo na smernicah Čibej et al. (2016: 4–8) in jih tudi nadgrajujejo.</w:t>
      </w:r>
    </w:p>
    <w:p w:rsidR="00000000" w:rsidDel="00000000" w:rsidP="00000000" w:rsidRDefault="00000000" w:rsidRPr="00000000" w14:paraId="00000015">
      <w:pPr>
        <w:pageBreakBefore w:val="0"/>
        <w:spacing w:before="200" w:lineRule="auto"/>
        <w:jc w:val="both"/>
        <w:rPr>
          <w:b w:val="1"/>
        </w:rPr>
      </w:pPr>
      <w:r w:rsidDel="00000000" w:rsidR="00000000" w:rsidRPr="00000000">
        <w:rPr>
          <w:rtl w:val="0"/>
        </w:rPr>
        <w:t xml:space="preserve">Normalizacija </w:t>
      </w:r>
      <w:r w:rsidDel="00000000" w:rsidR="00000000" w:rsidRPr="00000000">
        <w:rPr>
          <w:b w:val="1"/>
          <w:rtl w:val="0"/>
        </w:rPr>
        <w:t xml:space="preserve">predvsem vključuje sledeče:</w:t>
      </w:r>
    </w:p>
    <w:p w:rsidR="00000000" w:rsidDel="00000000" w:rsidP="00000000" w:rsidRDefault="00000000" w:rsidRPr="00000000" w14:paraId="00000016">
      <w:pPr>
        <w:pageBreakBefore w:val="0"/>
        <w:numPr>
          <w:ilvl w:val="0"/>
          <w:numId w:val="1"/>
        </w:numPr>
        <w:spacing w:before="20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Popravljanje zatipkov in variantnih zapisov obrazil</w:t>
      </w:r>
    </w:p>
    <w:p w:rsidR="00000000" w:rsidDel="00000000" w:rsidP="00000000" w:rsidRDefault="00000000" w:rsidRPr="00000000" w14:paraId="00000017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polgledal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pogledal</w:t>
      </w:r>
    </w:p>
    <w:p w:rsidR="00000000" w:rsidDel="00000000" w:rsidP="00000000" w:rsidRDefault="00000000" w:rsidRPr="00000000" w14:paraId="00000018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knižnica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knjižnica</w:t>
      </w:r>
    </w:p>
    <w:p w:rsidR="00000000" w:rsidDel="00000000" w:rsidP="00000000" w:rsidRDefault="00000000" w:rsidRPr="00000000" w14:paraId="00000019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hodu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hodil</w:t>
      </w:r>
    </w:p>
    <w:p w:rsidR="00000000" w:rsidDel="00000000" w:rsidP="00000000" w:rsidRDefault="00000000" w:rsidRPr="00000000" w14:paraId="0000001A">
      <w:pPr>
        <w:pageBreakBefore w:val="0"/>
        <w:numPr>
          <w:ilvl w:val="0"/>
          <w:numId w:val="1"/>
        </w:numPr>
        <w:spacing w:before="20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Normalizacija šumnikov</w:t>
      </w:r>
    </w:p>
    <w:p w:rsidR="00000000" w:rsidDel="00000000" w:rsidP="00000000" w:rsidRDefault="00000000" w:rsidRPr="00000000" w14:paraId="0000001B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macka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mačka</w:t>
      </w:r>
    </w:p>
    <w:p w:rsidR="00000000" w:rsidDel="00000000" w:rsidP="00000000" w:rsidRDefault="00000000" w:rsidRPr="00000000" w14:paraId="0000001C">
      <w:pPr>
        <w:pageBreakBefore w:val="0"/>
        <w:numPr>
          <w:ilvl w:val="0"/>
          <w:numId w:val="1"/>
        </w:numPr>
        <w:spacing w:before="20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Popravljanje velikih začetnic pri lastnih imenih</w:t>
      </w:r>
    </w:p>
    <w:p w:rsidR="00000000" w:rsidDel="00000000" w:rsidP="00000000" w:rsidRDefault="00000000" w:rsidRPr="00000000" w14:paraId="0000001D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jankovic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Janković</w:t>
      </w:r>
    </w:p>
    <w:p w:rsidR="00000000" w:rsidDel="00000000" w:rsidP="00000000" w:rsidRDefault="00000000" w:rsidRPr="00000000" w14:paraId="0000001E">
      <w:pPr>
        <w:pageBreakBefore w:val="0"/>
        <w:numPr>
          <w:ilvl w:val="0"/>
          <w:numId w:val="1"/>
        </w:numPr>
        <w:spacing w:before="20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Normalizacija medmetov v dve ponovitvi zlogov </w:t>
      </w:r>
    </w:p>
    <w:p w:rsidR="00000000" w:rsidDel="00000000" w:rsidP="00000000" w:rsidRDefault="00000000" w:rsidRPr="00000000" w14:paraId="0000001F">
      <w:pPr>
        <w:pageBreakBefore w:val="0"/>
        <w:spacing w:before="200" w:lineRule="auto"/>
        <w:ind w:left="1440" w:firstLine="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hahahahaha → haha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spacing w:before="20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Ponovljene črke skrajšamo na največ tri ponovitve</w:t>
      </w:r>
    </w:p>
    <w:p w:rsidR="00000000" w:rsidDel="00000000" w:rsidP="00000000" w:rsidRDefault="00000000" w:rsidRPr="00000000" w14:paraId="00000021">
      <w:pPr>
        <w:pageBreakBefore w:val="0"/>
        <w:spacing w:before="200" w:lineRule="auto"/>
        <w:ind w:left="1440" w:firstLine="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grr → grr, grrr → grrr, grrrr → grrr; </w:t>
      </w:r>
      <w:r w:rsidDel="00000000" w:rsidR="00000000" w:rsidRPr="00000000">
        <w:rPr>
          <w:rtl w:val="0"/>
        </w:rPr>
        <w:t xml:space="preserve">vendar </w:t>
      </w: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hahhaaahaa → haha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numPr>
          <w:ilvl w:val="0"/>
          <w:numId w:val="1"/>
        </w:numPr>
        <w:spacing w:before="20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Polnopomenske besede s ponovljenimi črkami skrajšamo na nepodaljšano različico</w:t>
      </w:r>
    </w:p>
    <w:p w:rsidR="00000000" w:rsidDel="00000000" w:rsidP="00000000" w:rsidRDefault="00000000" w:rsidRPr="00000000" w14:paraId="00000023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Mooojcaaa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→ Mojca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pageBreakBefore w:val="0"/>
        <w:spacing w:before="200" w:lineRule="auto"/>
        <w:jc w:val="both"/>
        <w:rPr/>
      </w:pPr>
      <w:r w:rsidDel="00000000" w:rsidR="00000000" w:rsidRPr="00000000">
        <w:rPr>
          <w:rtl w:val="0"/>
        </w:rPr>
        <w:t xml:space="preserve">Glavno načelo normalizacije je, da normaliziramo </w:t>
      </w:r>
      <w:r w:rsidDel="00000000" w:rsidR="00000000" w:rsidRPr="00000000">
        <w:rPr>
          <w:b w:val="1"/>
          <w:rtl w:val="0"/>
        </w:rPr>
        <w:t xml:space="preserve">zgolj na nivoju besedišča</w:t>
      </w:r>
      <w:r w:rsidDel="00000000" w:rsidR="00000000" w:rsidRPr="00000000">
        <w:rPr>
          <w:rtl w:val="0"/>
        </w:rPr>
        <w:t xml:space="preserve">, kar pomeni, da:</w:t>
      </w:r>
    </w:p>
    <w:p w:rsidR="00000000" w:rsidDel="00000000" w:rsidP="00000000" w:rsidRDefault="00000000" w:rsidRPr="00000000" w14:paraId="00000025">
      <w:pPr>
        <w:pageBreakBefore w:val="0"/>
        <w:numPr>
          <w:ilvl w:val="0"/>
          <w:numId w:val="6"/>
        </w:numPr>
        <w:spacing w:before="200" w:lineRule="auto"/>
        <w:ind w:left="720" w:hanging="360"/>
        <w:jc w:val="both"/>
      </w:pP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spreminjamo skladenjskih razmerij (npr. nestandardne rabe tožilnika v skladenjskem okolju zanikanja ne popravljamo)</w:t>
      </w:r>
    </w:p>
    <w:p w:rsidR="00000000" w:rsidDel="00000000" w:rsidP="00000000" w:rsidRDefault="00000000" w:rsidRPr="00000000" w14:paraId="00000026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ne uporabljam rodilnik</w:t>
      </w:r>
    </w:p>
    <w:p w:rsidR="00000000" w:rsidDel="00000000" w:rsidP="00000000" w:rsidRDefault="00000000" w:rsidRPr="00000000" w14:paraId="00000027">
      <w:pPr>
        <w:pageBreakBefore w:val="0"/>
        <w:numPr>
          <w:ilvl w:val="0"/>
          <w:numId w:val="6"/>
        </w:numPr>
        <w:spacing w:before="200" w:lineRule="auto"/>
        <w:ind w:left="720" w:hanging="360"/>
        <w:jc w:val="both"/>
      </w:pPr>
      <w:r w:rsidDel="00000000" w:rsidR="00000000" w:rsidRPr="00000000">
        <w:rPr>
          <w:b w:val="1"/>
          <w:rtl w:val="0"/>
        </w:rPr>
        <w:t xml:space="preserve">ne</w:t>
      </w:r>
      <w:r w:rsidDel="00000000" w:rsidR="00000000" w:rsidRPr="00000000">
        <w:rPr>
          <w:rtl w:val="0"/>
        </w:rPr>
        <w:t xml:space="preserve"> spreminjamo izbora besed, kar pomeni, da besede </w:t>
      </w: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zamenjujemo s knjižnimi sopomenkami</w:t>
      </w:r>
    </w:p>
    <w:p w:rsidR="00000000" w:rsidDel="00000000" w:rsidP="00000000" w:rsidRDefault="00000000" w:rsidRPr="00000000" w14:paraId="00000028">
      <w:pPr>
        <w:pageBreakBefore w:val="0"/>
        <w:spacing w:before="200" w:lineRule="auto"/>
        <w:ind w:left="720" w:firstLine="0"/>
        <w:jc w:val="both"/>
        <w:rPr>
          <w:i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i w:val="1"/>
          <w:rtl w:val="0"/>
        </w:rPr>
        <w:t xml:space="preserve">pocahnu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</w:t>
      </w:r>
      <w:r w:rsidDel="00000000" w:rsidR="00000000" w:rsidRPr="00000000">
        <w:rPr>
          <w:i w:val="1"/>
          <w:rtl w:val="0"/>
        </w:rPr>
        <w:t xml:space="preserve">pocahnal</w:t>
      </w:r>
      <w:r w:rsidDel="00000000" w:rsidR="00000000" w:rsidRPr="00000000">
        <w:rPr>
          <w:rtl w:val="0"/>
        </w:rPr>
        <w:t xml:space="preserve"> in ne *</w:t>
      </w:r>
      <w:r w:rsidDel="00000000" w:rsidR="00000000" w:rsidRPr="00000000">
        <w:rPr>
          <w:i w:val="1"/>
          <w:rtl w:val="0"/>
        </w:rPr>
        <w:t xml:space="preserve">označil</w:t>
      </w:r>
    </w:p>
    <w:p w:rsidR="00000000" w:rsidDel="00000000" w:rsidP="00000000" w:rsidRDefault="00000000" w:rsidRPr="00000000" w14:paraId="00000029">
      <w:pPr>
        <w:pageBreakBefore w:val="0"/>
        <w:spacing w:before="200" w:lineRule="auto"/>
        <w:ind w:left="72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ab/>
        <w:t xml:space="preserve">pofarbat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pofarbati</w:t>
      </w:r>
      <w:r w:rsidDel="00000000" w:rsidR="00000000" w:rsidRPr="00000000">
        <w:rPr>
          <w:rtl w:val="0"/>
        </w:rPr>
        <w:t xml:space="preserve"> in ne *</w:t>
      </w:r>
      <w:r w:rsidDel="00000000" w:rsidR="00000000" w:rsidRPr="00000000">
        <w:rPr>
          <w:i w:val="1"/>
          <w:rtl w:val="0"/>
        </w:rPr>
        <w:t xml:space="preserve">pobarvati</w:t>
      </w:r>
    </w:p>
    <w:p w:rsidR="00000000" w:rsidDel="00000000" w:rsidP="00000000" w:rsidRDefault="00000000" w:rsidRPr="00000000" w14:paraId="0000002A">
      <w:pPr>
        <w:pageBreakBefore w:val="0"/>
        <w:spacing w:before="200" w:lineRule="auto"/>
        <w:ind w:left="72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ab/>
        <w:t xml:space="preserve">pucajne 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pucanje</w:t>
      </w:r>
      <w:r w:rsidDel="00000000" w:rsidR="00000000" w:rsidRPr="00000000">
        <w:rPr>
          <w:rtl w:val="0"/>
        </w:rPr>
        <w:t xml:space="preserve"> in ne *</w:t>
      </w:r>
      <w:r w:rsidDel="00000000" w:rsidR="00000000" w:rsidRPr="00000000">
        <w:rPr>
          <w:i w:val="1"/>
          <w:rtl w:val="0"/>
        </w:rPr>
        <w:t xml:space="preserve">čiščenje</w:t>
      </w:r>
    </w:p>
    <w:p w:rsidR="00000000" w:rsidDel="00000000" w:rsidP="00000000" w:rsidRDefault="00000000" w:rsidRPr="00000000" w14:paraId="0000002B">
      <w:pPr>
        <w:pageBreakBefore w:val="0"/>
        <w:spacing w:before="200" w:lineRule="auto"/>
        <w:ind w:left="72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ab/>
        <w:t xml:space="preserve">cajt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cajt </w:t>
      </w:r>
      <w:r w:rsidDel="00000000" w:rsidR="00000000" w:rsidRPr="00000000">
        <w:rPr>
          <w:rtl w:val="0"/>
        </w:rPr>
        <w:t xml:space="preserve">in ne *</w:t>
      </w:r>
      <w:r w:rsidDel="00000000" w:rsidR="00000000" w:rsidRPr="00000000">
        <w:rPr>
          <w:i w:val="1"/>
          <w:rtl w:val="0"/>
        </w:rPr>
        <w:t xml:space="preserve">čas</w:t>
      </w:r>
    </w:p>
    <w:p w:rsidR="00000000" w:rsidDel="00000000" w:rsidP="00000000" w:rsidRDefault="00000000" w:rsidRPr="00000000" w14:paraId="0000002C">
      <w:pPr>
        <w:pageBreakBefore w:val="0"/>
        <w:spacing w:before="200" w:lineRule="auto"/>
        <w:ind w:left="720" w:firstLine="0"/>
        <w:jc w:val="both"/>
        <w:rPr/>
      </w:pPr>
      <w:r w:rsidDel="00000000" w:rsidR="00000000" w:rsidRPr="00000000">
        <w:rPr>
          <w:i w:val="1"/>
          <w:rtl w:val="0"/>
        </w:rPr>
        <w:tab/>
        <w:t xml:space="preserve">špegu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špegel</w:t>
      </w:r>
      <w:r w:rsidDel="00000000" w:rsidR="00000000" w:rsidRPr="00000000">
        <w:rPr>
          <w:rtl w:val="0"/>
        </w:rPr>
        <w:t xml:space="preserve"> in ne </w:t>
      </w:r>
      <w:r w:rsidDel="00000000" w:rsidR="00000000" w:rsidRPr="00000000">
        <w:rPr>
          <w:i w:val="1"/>
          <w:rtl w:val="0"/>
        </w:rPr>
        <w:t xml:space="preserve">*ogledalo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numPr>
          <w:ilvl w:val="0"/>
          <w:numId w:val="6"/>
        </w:numPr>
        <w:spacing w:before="200" w:lineRule="auto"/>
        <w:ind w:left="720" w:hanging="360"/>
        <w:jc w:val="both"/>
      </w:pP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spreminjamo napačne stave ločil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numPr>
          <w:ilvl w:val="0"/>
          <w:numId w:val="6"/>
        </w:numPr>
        <w:spacing w:before="20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Ključnikov (heštegov), uporabniških imen, emotikonov, emojijev in elips </w:t>
      </w: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normaliziramo </w:t>
      </w:r>
    </w:p>
    <w:p w:rsidR="00000000" w:rsidDel="00000000" w:rsidP="00000000" w:rsidRDefault="00000000" w:rsidRPr="00000000" w14:paraId="0000002F">
      <w:pPr>
        <w:pageBreakBefore w:val="0"/>
        <w:spacing w:before="200" w:lineRule="auto"/>
        <w:ind w:left="1440" w:firstLine="0"/>
        <w:jc w:val="both"/>
        <w:rPr/>
      </w:pPr>
      <w:r w:rsidDel="00000000" w:rsidR="00000000" w:rsidRPr="00000000">
        <w:rPr>
          <w:i w:val="1"/>
          <w:rtl w:val="0"/>
        </w:rPr>
        <w:t xml:space="preserve">#lepa-drevesa, @janez, :))), 😀, pi***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numPr>
          <w:ilvl w:val="0"/>
          <w:numId w:val="6"/>
        </w:numPr>
        <w:spacing w:before="20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Besed, za katere ni mogoče ugotoviti, ali je normalizacija potrebna, </w:t>
      </w: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normaliziramo. </w:t>
      </w:r>
    </w:p>
    <w:p w:rsidR="00000000" w:rsidDel="00000000" w:rsidP="00000000" w:rsidRDefault="00000000" w:rsidRPr="00000000" w14:paraId="00000031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Vcerajsnji problem je </w:t>
      </w:r>
      <w:r w:rsidDel="00000000" w:rsidR="00000000" w:rsidRPr="00000000">
        <w:rPr>
          <w:b w:val="1"/>
          <w:i w:val="1"/>
          <w:rtl w:val="0"/>
        </w:rPr>
        <w:t xml:space="preserve">resen</w:t>
      </w: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 → resen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numPr>
          <w:ilvl w:val="0"/>
          <w:numId w:val="6"/>
        </w:numPr>
        <w:spacing w:before="20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Besednih zvez z nesklonljivim levim prilastkom </w:t>
      </w: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normaliziramo z vezajem:</w:t>
      </w:r>
    </w:p>
    <w:p w:rsidR="00000000" w:rsidDel="00000000" w:rsidP="00000000" w:rsidRDefault="00000000" w:rsidRPr="00000000" w14:paraId="00000033">
      <w:pPr>
        <w:pageBreakBefore w:val="0"/>
        <w:spacing w:before="200" w:lineRule="auto"/>
        <w:ind w:left="1440" w:firstLine="0"/>
        <w:jc w:val="both"/>
        <w:rPr/>
      </w:pPr>
      <w:r w:rsidDel="00000000" w:rsidR="00000000" w:rsidRPr="00000000">
        <w:rPr>
          <w:i w:val="1"/>
          <w:rtl w:val="0"/>
        </w:rPr>
        <w:t xml:space="preserve">SD kartica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SD kartica</w:t>
      </w:r>
      <w:r w:rsidDel="00000000" w:rsidR="00000000" w:rsidRPr="00000000">
        <w:rPr>
          <w:rtl w:val="0"/>
        </w:rPr>
        <w:t xml:space="preserve"> in ne *</w:t>
      </w:r>
      <w:r w:rsidDel="00000000" w:rsidR="00000000" w:rsidRPr="00000000">
        <w:rPr>
          <w:i w:val="1"/>
          <w:rtl w:val="0"/>
        </w:rPr>
        <w:t xml:space="preserve">SD-kartica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ageBreakBefore w:val="0"/>
        <w:ind w:left="72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2"/>
        <w:pageBreakBefore w:val="0"/>
        <w:numPr>
          <w:ilvl w:val="0"/>
          <w:numId w:val="3"/>
        </w:numPr>
        <w:spacing w:before="200" w:lineRule="auto"/>
        <w:ind w:left="566.9291338582675" w:hanging="360"/>
        <w:jc w:val="both"/>
        <w:rPr>
          <w:b w:val="1"/>
          <w:sz w:val="32"/>
          <w:szCs w:val="32"/>
        </w:rPr>
      </w:pPr>
      <w:bookmarkStart w:colFirst="0" w:colLast="0" w:name="_yi1u59wyqeuo" w:id="3"/>
      <w:bookmarkEnd w:id="3"/>
      <w:r w:rsidDel="00000000" w:rsidR="00000000" w:rsidRPr="00000000">
        <w:rPr>
          <w:b w:val="1"/>
          <w:rtl w:val="0"/>
        </w:rPr>
        <w:t xml:space="preserve">Težavni/posebni primeri</w:t>
      </w:r>
    </w:p>
    <w:p w:rsidR="00000000" w:rsidDel="00000000" w:rsidP="00000000" w:rsidRDefault="00000000" w:rsidRPr="00000000" w14:paraId="00000036">
      <w:pPr>
        <w:pStyle w:val="Heading3"/>
        <w:pageBreakBefore w:val="0"/>
        <w:numPr>
          <w:ilvl w:val="1"/>
          <w:numId w:val="3"/>
        </w:numPr>
        <w:spacing w:after="80" w:afterAutospacing="0"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vmhu6m6yu89f" w:id="4"/>
      <w:bookmarkEnd w:id="4"/>
      <w:r w:rsidDel="00000000" w:rsidR="00000000" w:rsidRPr="00000000">
        <w:rPr>
          <w:b w:val="1"/>
          <w:rtl w:val="0"/>
        </w:rPr>
        <w:t xml:space="preserve">Velike začetnice</w:t>
      </w:r>
    </w:p>
    <w:p w:rsidR="00000000" w:rsidDel="00000000" w:rsidP="00000000" w:rsidRDefault="00000000" w:rsidRPr="00000000" w14:paraId="00000037">
      <w:pPr>
        <w:pageBreakBefore w:val="0"/>
        <w:numPr>
          <w:ilvl w:val="2"/>
          <w:numId w:val="3"/>
        </w:numPr>
        <w:spacing w:before="80" w:beforeAutospacing="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Prvo besedo v stavku normaliziramo z veliko začetnico samo, če je lastno ime:</w:t>
      </w:r>
    </w:p>
    <w:p w:rsidR="00000000" w:rsidDel="00000000" w:rsidP="00000000" w:rsidRDefault="00000000" w:rsidRPr="00000000" w14:paraId="00000038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biden je Ameriški predsednik → Biden je ameriški predsednik </w:t>
      </w:r>
    </w:p>
    <w:p w:rsidR="00000000" w:rsidDel="00000000" w:rsidP="00000000" w:rsidRDefault="00000000" w:rsidRPr="00000000" w14:paraId="00000039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V ostalih primerih začetnice na začetku stavka ne spreminjamo:</w:t>
      </w:r>
    </w:p>
    <w:p w:rsidR="00000000" w:rsidDel="00000000" w:rsidP="00000000" w:rsidRDefault="00000000" w:rsidRPr="00000000" w14:paraId="0000003A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Šel je v ljubljano → Šel je v Ljubljano</w:t>
      </w:r>
    </w:p>
    <w:p w:rsidR="00000000" w:rsidDel="00000000" w:rsidP="00000000" w:rsidRDefault="00000000" w:rsidRPr="00000000" w14:paraId="0000003B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šel je v ljubljano → šel je v Ljubljano</w:t>
      </w:r>
    </w:p>
    <w:p w:rsidR="00000000" w:rsidDel="00000000" w:rsidP="00000000" w:rsidRDefault="00000000" w:rsidRPr="00000000" w14:paraId="0000003C">
      <w:pPr>
        <w:pageBreakBefore w:val="0"/>
        <w:spacing w:after="200"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ljubljana je lepa → Ljubljana je lepa</w:t>
      </w:r>
    </w:p>
    <w:p w:rsidR="00000000" w:rsidDel="00000000" w:rsidP="00000000" w:rsidRDefault="00000000" w:rsidRPr="00000000" w14:paraId="0000003D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Vendar, če je prva beseda v stavku kapitalizirana in jo je treba normalizirati (in ne gre za lastno ime), ji pripišemo normalizirano oznako z malo začetnico </w:t>
      </w:r>
    </w:p>
    <w:p w:rsidR="00000000" w:rsidDel="00000000" w:rsidP="00000000" w:rsidRDefault="00000000" w:rsidRPr="00000000" w14:paraId="0000003E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Zlo je bedno tuki → zelo je bedno tukaj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ageBreakBefore w:val="0"/>
        <w:numPr>
          <w:ilvl w:val="2"/>
          <w:numId w:val="3"/>
        </w:numPr>
        <w:spacing w:after="200"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Če pri večbesednih lastnih imenih ne moremo ugotoviti, ali se vsi elementi pišejo z veliko začetnico, dvoumne pustimo pri miru:</w:t>
      </w:r>
    </w:p>
    <w:p w:rsidR="00000000" w:rsidDel="00000000" w:rsidP="00000000" w:rsidRDefault="00000000" w:rsidRPr="00000000" w14:paraId="00000040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pr’Kovac → pri Kovaču</w:t>
      </w:r>
    </w:p>
    <w:p w:rsidR="00000000" w:rsidDel="00000000" w:rsidP="00000000" w:rsidRDefault="00000000" w:rsidRPr="00000000" w14:paraId="00000041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Zapisov z velikimi črkami (ZASTONJ, SREČNO) ne popravljamo, razen če gre za lastno ime ("DUNAJ" </w:t>
      </w: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→</w:t>
      </w:r>
      <w:r w:rsidDel="00000000" w:rsidR="00000000" w:rsidRPr="00000000">
        <w:rPr>
          <w:rtl w:val="0"/>
        </w:rPr>
        <w:t xml:space="preserve">  "Dunaj") ali pa besedo na začetku stavka, ki jo je treba normalizirati ("VIDM DA SI PAMETEN" – "vidim DA SI PAMETEN").</w:t>
      </w:r>
    </w:p>
    <w:p w:rsidR="00000000" w:rsidDel="00000000" w:rsidP="00000000" w:rsidRDefault="00000000" w:rsidRPr="00000000" w14:paraId="00000042">
      <w:pPr>
        <w:pStyle w:val="Heading3"/>
        <w:pageBreakBefore w:val="0"/>
        <w:numPr>
          <w:ilvl w:val="1"/>
          <w:numId w:val="3"/>
        </w:numPr>
        <w:spacing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jto0rdrcdzpo" w:id="5"/>
      <w:bookmarkEnd w:id="5"/>
      <w:r w:rsidDel="00000000" w:rsidR="00000000" w:rsidRPr="00000000">
        <w:rPr>
          <w:b w:val="1"/>
          <w:rtl w:val="0"/>
        </w:rPr>
        <w:t xml:space="preserve">Variantnost zapisa</w:t>
      </w:r>
    </w:p>
    <w:p w:rsidR="00000000" w:rsidDel="00000000" w:rsidP="00000000" w:rsidRDefault="00000000" w:rsidRPr="00000000" w14:paraId="00000043">
      <w:pPr>
        <w:pageBreakBefore w:val="0"/>
        <w:numPr>
          <w:ilvl w:val="2"/>
          <w:numId w:val="3"/>
        </w:numPr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Nestandardne besede, ki imajo več kot eno interpretacijo, razdvoumimo s pomočjo sobesedila </w:t>
      </w:r>
    </w:p>
    <w:p w:rsidR="00000000" w:rsidDel="00000000" w:rsidP="00000000" w:rsidRDefault="00000000" w:rsidRPr="00000000" w14:paraId="00000044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k → ker, ki, ko</w:t>
      </w:r>
    </w:p>
    <w:p w:rsidR="00000000" w:rsidDel="00000000" w:rsidP="00000000" w:rsidRDefault="00000000" w:rsidRPr="00000000" w14:paraId="00000046">
      <w:pPr>
        <w:pageBreakBefore w:val="0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ko → ko, kot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7">
      <w:pPr>
        <w:pageBreakBefore w:val="0"/>
        <w:spacing w:before="200" w:lineRule="auto"/>
        <w:ind w:left="1133.858267716535" w:firstLine="0"/>
        <w:jc w:val="both"/>
        <w:rPr/>
      </w:pPr>
      <w:r w:rsidDel="00000000" w:rsidR="00000000" w:rsidRPr="00000000">
        <w:rPr>
          <w:rtl w:val="0"/>
        </w:rPr>
        <w:t xml:space="preserve">Če to ni mogoče, jih ne normaliziramo.</w:t>
      </w:r>
    </w:p>
    <w:p w:rsidR="00000000" w:rsidDel="00000000" w:rsidP="00000000" w:rsidRDefault="00000000" w:rsidRPr="00000000" w14:paraId="00000048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Narečne različice nikalnic normaliziramo v </w:t>
      </w:r>
      <w:r w:rsidDel="00000000" w:rsidR="00000000" w:rsidRPr="00000000">
        <w:rPr>
          <w:i w:val="1"/>
          <w:rtl w:val="0"/>
        </w:rPr>
        <w:t xml:space="preserve">ne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9">
      <w:pPr>
        <w:pageBreakBefore w:val="0"/>
        <w:spacing w:before="200" w:lineRule="auto"/>
        <w:jc w:val="both"/>
        <w:rPr>
          <w:i w:val="1"/>
        </w:rPr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i w:val="1"/>
          <w:rtl w:val="0"/>
        </w:rPr>
        <w:t xml:space="preserve">nej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nje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</w:t>
      </w:r>
      <w:r w:rsidDel="00000000" w:rsidR="00000000" w:rsidRPr="00000000">
        <w:rPr>
          <w:i w:val="1"/>
          <w:rtl w:val="0"/>
        </w:rPr>
        <w:t xml:space="preserve">ne</w:t>
      </w:r>
    </w:p>
    <w:p w:rsidR="00000000" w:rsidDel="00000000" w:rsidP="00000000" w:rsidRDefault="00000000" w:rsidRPr="00000000" w14:paraId="0000004A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Besedam, ki nimajo standardne ustreznice, a se zapisujejo v več variantah, kot normalizirano obliko pripišemo najpogostejšo različico v korpusu, gl. tudi razdelek 4. </w:t>
      </w:r>
    </w:p>
    <w:p w:rsidR="00000000" w:rsidDel="00000000" w:rsidP="00000000" w:rsidRDefault="00000000" w:rsidRPr="00000000" w14:paraId="0000004B">
      <w:pPr>
        <w:pageBreakBefore w:val="0"/>
        <w:spacing w:before="200" w:lineRule="auto"/>
        <w:ind w:left="1440" w:firstLine="0"/>
        <w:jc w:val="both"/>
        <w:rPr/>
      </w:pPr>
      <w:r w:rsidDel="00000000" w:rsidR="00000000" w:rsidRPr="00000000">
        <w:rPr>
          <w:i w:val="1"/>
          <w:rtl w:val="0"/>
        </w:rPr>
        <w:t xml:space="preserve">fouš, fauš, favš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color w:val="545454"/>
          <w:highlight w:val="white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fouš</w:t>
      </w:r>
      <w:r w:rsidDel="00000000" w:rsidR="00000000" w:rsidRPr="00000000">
        <w:rPr>
          <w:rtl w:val="0"/>
        </w:rPr>
        <w:t xml:space="preserve">, ki je v celotnem JANES korpusu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najpogostejša različica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ornk, orng, orenk, oreng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ornk</w:t>
      </w:r>
      <w:r w:rsidDel="00000000" w:rsidR="00000000" w:rsidRPr="00000000">
        <w:rPr>
          <w:rtl w:val="0"/>
        </w:rPr>
        <w:t xml:space="preserve">, ki je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najpogostejša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armeja, armija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armija</w:t>
      </w:r>
      <w:r w:rsidDel="00000000" w:rsidR="00000000" w:rsidRPr="00000000">
        <w:rPr>
          <w:rtl w:val="0"/>
        </w:rPr>
        <w:t xml:space="preserve">, ki je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najpogostejša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fertik, fertig → fertik</w:t>
      </w:r>
    </w:p>
    <w:p w:rsidR="00000000" w:rsidDel="00000000" w:rsidP="00000000" w:rsidRDefault="00000000" w:rsidRPr="00000000" w14:paraId="0000004F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frej, fraj → fraj</w:t>
      </w:r>
    </w:p>
    <w:p w:rsidR="00000000" w:rsidDel="00000000" w:rsidP="00000000" w:rsidRDefault="00000000" w:rsidRPr="00000000" w14:paraId="00000050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cajtng, cajteng, cajtung → cajtng</w:t>
      </w:r>
    </w:p>
    <w:p w:rsidR="00000000" w:rsidDel="00000000" w:rsidP="00000000" w:rsidRDefault="00000000" w:rsidRPr="00000000" w14:paraId="00000051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podkast, podkest → podkast</w:t>
      </w:r>
    </w:p>
    <w:p w:rsidR="00000000" w:rsidDel="00000000" w:rsidP="00000000" w:rsidRDefault="00000000" w:rsidRPr="00000000" w14:paraId="00000052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auspuh, avspuh → auspuh</w:t>
      </w:r>
    </w:p>
    <w:p w:rsidR="00000000" w:rsidDel="00000000" w:rsidP="00000000" w:rsidRDefault="00000000" w:rsidRPr="00000000" w14:paraId="00000053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taužent, taužnt, tavžent, tavžnt → tavžent</w:t>
      </w:r>
    </w:p>
    <w:p w:rsidR="00000000" w:rsidDel="00000000" w:rsidP="00000000" w:rsidRDefault="00000000" w:rsidRPr="00000000" w14:paraId="00000054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džoint, džojnt, đoint, đojnt → džoint</w:t>
      </w:r>
    </w:p>
    <w:p w:rsidR="00000000" w:rsidDel="00000000" w:rsidP="00000000" w:rsidRDefault="00000000" w:rsidRPr="00000000" w14:paraId="00000055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oštija, oštja → oštja</w:t>
      </w:r>
    </w:p>
    <w:p w:rsidR="00000000" w:rsidDel="00000000" w:rsidP="00000000" w:rsidRDefault="00000000" w:rsidRPr="00000000" w14:paraId="00000056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kelner, kelnar → kelnar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</w:pPr>
      <w:r w:rsidDel="00000000" w:rsidR="00000000" w:rsidRPr="00000000">
        <w:rPr>
          <w:rtl w:val="0"/>
        </w:rPr>
        <w:t xml:space="preserve">Pri nekaterih nestandardnih besedah si obliko v standardni slovenščini sicer lahko zamislimo, a ni v uporabi. V takšnih primerih besede </w:t>
      </w:r>
      <w:r w:rsidDel="00000000" w:rsidR="00000000" w:rsidRPr="00000000">
        <w:rPr>
          <w:b w:val="1"/>
          <w:i w:val="1"/>
          <w:rtl w:val="0"/>
        </w:rPr>
        <w:t xml:space="preserve">ne</w:t>
      </w:r>
      <w:r w:rsidDel="00000000" w:rsidR="00000000" w:rsidRPr="00000000">
        <w:rPr>
          <w:rtl w:val="0"/>
        </w:rPr>
        <w:t xml:space="preserve"> normaliziramo v namišljeno standardno obliko </w:t>
      </w:r>
    </w:p>
    <w:p w:rsidR="00000000" w:rsidDel="00000000" w:rsidP="00000000" w:rsidRDefault="00000000" w:rsidRPr="00000000" w14:paraId="00000058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krigl → *krigelj </w:t>
      </w:r>
    </w:p>
    <w:p w:rsidR="00000000" w:rsidDel="00000000" w:rsidP="00000000" w:rsidRDefault="00000000" w:rsidRPr="00000000" w14:paraId="00000059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reglc → *regelc / *regeljc</w:t>
      </w:r>
    </w:p>
    <w:p w:rsidR="00000000" w:rsidDel="00000000" w:rsidP="00000000" w:rsidRDefault="00000000" w:rsidRPr="00000000" w14:paraId="0000005A">
      <w:pPr>
        <w:pageBreakBefore w:val="0"/>
        <w:spacing w:before="200" w:lineRule="auto"/>
        <w:ind w:left="1440" w:firstLine="0"/>
        <w:jc w:val="both"/>
        <w:rPr/>
      </w:pPr>
      <w:r w:rsidDel="00000000" w:rsidR="00000000" w:rsidRPr="00000000">
        <w:rPr>
          <w:i w:val="1"/>
          <w:rtl w:val="0"/>
        </w:rPr>
        <w:t xml:space="preserve">Prešerc → *Prešerec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Glagole z variantnim zapisom predpone </w:t>
      </w:r>
      <w:r w:rsidDel="00000000" w:rsidR="00000000" w:rsidRPr="00000000">
        <w:rPr>
          <w:i w:val="1"/>
          <w:rtl w:val="0"/>
        </w:rPr>
        <w:t xml:space="preserve">z-iz, z-za</w:t>
      </w:r>
      <w:r w:rsidDel="00000000" w:rsidR="00000000" w:rsidRPr="00000000">
        <w:rPr>
          <w:rtl w:val="0"/>
        </w:rPr>
        <w:t xml:space="preserve"> ipd. normaliziramo v najbližjo obliko: </w:t>
      </w:r>
    </w:p>
    <w:p w:rsidR="00000000" w:rsidDel="00000000" w:rsidP="00000000" w:rsidRDefault="00000000" w:rsidRPr="00000000" w14:paraId="0000005C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je zgledu → je zgledal</w:t>
      </w:r>
    </w:p>
    <w:p w:rsidR="00000000" w:rsidDel="00000000" w:rsidP="00000000" w:rsidRDefault="00000000" w:rsidRPr="00000000" w14:paraId="0000005D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sm zvedu → sem zvedel</w:t>
      </w:r>
    </w:p>
    <w:p w:rsidR="00000000" w:rsidDel="00000000" w:rsidP="00000000" w:rsidRDefault="00000000" w:rsidRPr="00000000" w14:paraId="0000005E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je izgubla → je izgubila </w:t>
      </w:r>
    </w:p>
    <w:p w:rsidR="00000000" w:rsidDel="00000000" w:rsidP="00000000" w:rsidRDefault="00000000" w:rsidRPr="00000000" w14:paraId="0000005F">
      <w:pPr>
        <w:pageBreakBefore w:val="0"/>
        <w:spacing w:before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se mi je zluštal → se mi je zluštalo</w:t>
      </w:r>
    </w:p>
    <w:p w:rsidR="00000000" w:rsidDel="00000000" w:rsidP="00000000" w:rsidRDefault="00000000" w:rsidRPr="00000000" w14:paraId="00000060">
      <w:pPr>
        <w:numPr>
          <w:ilvl w:val="2"/>
          <w:numId w:val="3"/>
        </w:numPr>
        <w:spacing w:after="200"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Nestandardnih vidskih predpon, kot je </w:t>
      </w:r>
      <w:r w:rsidDel="00000000" w:rsidR="00000000" w:rsidRPr="00000000">
        <w:rPr>
          <w:i w:val="1"/>
          <w:rtl w:val="0"/>
        </w:rPr>
        <w:t xml:space="preserve">z-</w:t>
      </w:r>
      <w:r w:rsidDel="00000000" w:rsidR="00000000" w:rsidRPr="00000000">
        <w:rPr>
          <w:rtl w:val="0"/>
        </w:rPr>
        <w:t xml:space="preserve"> v </w:t>
      </w:r>
      <w:r w:rsidDel="00000000" w:rsidR="00000000" w:rsidRPr="00000000">
        <w:rPr>
          <w:i w:val="1"/>
          <w:rtl w:val="0"/>
        </w:rPr>
        <w:t xml:space="preserve">zinštalirati</w:t>
      </w:r>
      <w:r w:rsidDel="00000000" w:rsidR="00000000" w:rsidRPr="00000000">
        <w:rPr>
          <w:rtl w:val="0"/>
        </w:rPr>
        <w:t xml:space="preserve"> ali </w:t>
      </w:r>
      <w:r w:rsidDel="00000000" w:rsidR="00000000" w:rsidRPr="00000000">
        <w:rPr>
          <w:i w:val="1"/>
          <w:rtl w:val="0"/>
        </w:rPr>
        <w:t xml:space="preserve">s- </w:t>
      </w:r>
      <w:r w:rsidDel="00000000" w:rsidR="00000000" w:rsidRPr="00000000">
        <w:rPr>
          <w:rtl w:val="0"/>
        </w:rPr>
        <w:t xml:space="preserve">v </w:t>
      </w:r>
      <w:r w:rsidDel="00000000" w:rsidR="00000000" w:rsidRPr="00000000">
        <w:rPr>
          <w:i w:val="1"/>
          <w:rtl w:val="0"/>
        </w:rPr>
        <w:t xml:space="preserve">sfotošopati</w:t>
      </w:r>
      <w:r w:rsidDel="00000000" w:rsidR="00000000" w:rsidRPr="00000000">
        <w:rPr>
          <w:rtl w:val="0"/>
        </w:rPr>
        <w:t xml:space="preserve">, ne odstranjujemo</w:t>
      </w:r>
    </w:p>
    <w:p w:rsidR="00000000" w:rsidDel="00000000" w:rsidP="00000000" w:rsidRDefault="00000000" w:rsidRPr="00000000" w14:paraId="00000061">
      <w:pPr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Nestandardni zapis predloga </w:t>
      </w:r>
      <w:r w:rsidDel="00000000" w:rsidR="00000000" w:rsidRPr="00000000">
        <w:rPr>
          <w:i w:val="1"/>
          <w:rtl w:val="0"/>
        </w:rPr>
        <w:t xml:space="preserve">u</w:t>
      </w:r>
      <w:r w:rsidDel="00000000" w:rsidR="00000000" w:rsidRPr="00000000">
        <w:rPr>
          <w:rtl w:val="0"/>
        </w:rPr>
        <w:t xml:space="preserve"> normaliziramo v </w:t>
      </w:r>
      <w:r w:rsidDel="00000000" w:rsidR="00000000" w:rsidRPr="00000000">
        <w:rPr>
          <w:i w:val="1"/>
          <w:rtl w:val="0"/>
        </w:rPr>
        <w:t xml:space="preserve">v</w:t>
      </w:r>
    </w:p>
    <w:p w:rsidR="00000000" w:rsidDel="00000000" w:rsidP="00000000" w:rsidRDefault="00000000" w:rsidRPr="00000000" w14:paraId="00000062">
      <w:pPr>
        <w:pageBreakBefore w:val="0"/>
        <w:spacing w:before="200" w:lineRule="auto"/>
        <w:jc w:val="both"/>
        <w:rPr/>
      </w:pPr>
      <w:r w:rsidDel="00000000" w:rsidR="00000000" w:rsidRPr="00000000">
        <w:rPr>
          <w:i w:val="1"/>
          <w:rtl w:val="0"/>
        </w:rPr>
        <w:tab/>
        <w:tab/>
        <w:t xml:space="preserve">Velbek bo pršu u arsenal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Velbek bo prišel v Arsenal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V primeru dvojnic dopuščamo obe obliki </w:t>
      </w:r>
    </w:p>
    <w:p w:rsidR="00000000" w:rsidDel="00000000" w:rsidP="00000000" w:rsidRDefault="00000000" w:rsidRPr="00000000" w14:paraId="00000064">
      <w:pPr>
        <w:pageBreakBefore w:val="0"/>
        <w:spacing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bojo → bojo</w:t>
      </w:r>
    </w:p>
    <w:p w:rsidR="00000000" w:rsidDel="00000000" w:rsidP="00000000" w:rsidRDefault="00000000" w:rsidRPr="00000000" w14:paraId="00000065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bodo → bodo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Style w:val="Heading3"/>
        <w:pageBreakBefore w:val="0"/>
        <w:numPr>
          <w:ilvl w:val="1"/>
          <w:numId w:val="3"/>
        </w:numPr>
        <w:spacing w:after="0"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2pugh2mwajs5" w:id="6"/>
      <w:bookmarkEnd w:id="6"/>
      <w:r w:rsidDel="00000000" w:rsidR="00000000" w:rsidRPr="00000000">
        <w:rPr>
          <w:b w:val="1"/>
          <w:rtl w:val="0"/>
        </w:rPr>
        <w:t xml:space="preserve">Obrazila</w:t>
      </w:r>
    </w:p>
    <w:p w:rsidR="00000000" w:rsidDel="00000000" w:rsidP="00000000" w:rsidRDefault="00000000" w:rsidRPr="00000000" w14:paraId="00000067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Nestandardna obrazila normaliziramo v standardna </w:t>
      </w:r>
    </w:p>
    <w:p w:rsidR="00000000" w:rsidDel="00000000" w:rsidP="00000000" w:rsidRDefault="00000000" w:rsidRPr="00000000" w14:paraId="00000068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na Ptuji → na Ptuju</w:t>
      </w:r>
    </w:p>
    <w:p w:rsidR="00000000" w:rsidDel="00000000" w:rsidP="00000000" w:rsidRDefault="00000000" w:rsidRPr="00000000" w14:paraId="00000069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se spomne → se spomni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</w:pPr>
      <w:r w:rsidDel="00000000" w:rsidR="00000000" w:rsidRPr="00000000">
        <w:rPr>
          <w:rtl w:val="0"/>
        </w:rPr>
        <w:t xml:space="preserve">Nestandardna obrazila, ki tvorijo novo besedno vrsto iz besedotvorne podstave, </w:t>
      </w: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normaliziramo</w:t>
      </w:r>
    </w:p>
    <w:p w:rsidR="00000000" w:rsidDel="00000000" w:rsidP="00000000" w:rsidRDefault="00000000" w:rsidRPr="00000000" w14:paraId="0000006B">
      <w:pPr>
        <w:pageBreakBefore w:val="0"/>
        <w:spacing w:after="200" w:lineRule="auto"/>
        <w:jc w:val="both"/>
        <w:rPr/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i w:val="1"/>
          <w:rtl w:val="0"/>
        </w:rPr>
        <w:t xml:space="preserve">Včer je snegovalo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→ Včeraj je snegovalo</w:t>
      </w:r>
      <w:r w:rsidDel="00000000" w:rsidR="00000000" w:rsidRPr="00000000">
        <w:rPr>
          <w:rtl w:val="0"/>
        </w:rPr>
        <w:t xml:space="preserve"> in ne *</w:t>
      </w:r>
      <w:r w:rsidDel="00000000" w:rsidR="00000000" w:rsidRPr="00000000">
        <w:rPr>
          <w:i w:val="1"/>
          <w:rtl w:val="0"/>
        </w:rPr>
        <w:t xml:space="preserve">Včeraj je snežilo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Napačno rabljene nedoločnike in namenilnike popravljamo.</w:t>
      </w:r>
    </w:p>
    <w:p w:rsidR="00000000" w:rsidDel="00000000" w:rsidP="00000000" w:rsidRDefault="00000000" w:rsidRPr="00000000" w14:paraId="0000006D">
      <w:pPr>
        <w:pageBreakBefore w:val="0"/>
        <w:spacing w:after="200" w:lineRule="auto"/>
        <w:jc w:val="both"/>
        <w:rPr>
          <w:i w:val="1"/>
        </w:rPr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i w:val="1"/>
          <w:rtl w:val="0"/>
        </w:rPr>
        <w:t xml:space="preserve">šla je pogledati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šla je pogledat</w:t>
      </w:r>
    </w:p>
    <w:p w:rsidR="00000000" w:rsidDel="00000000" w:rsidP="00000000" w:rsidRDefault="00000000" w:rsidRPr="00000000" w14:paraId="0000006E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Akronime, ki imajo obrazila pripisana ali ločena na nestandarden način, normaliziramo z vezajem </w:t>
      </w:r>
    </w:p>
    <w:p w:rsidR="00000000" w:rsidDel="00000000" w:rsidP="00000000" w:rsidRDefault="00000000" w:rsidRPr="00000000" w14:paraId="0000006F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KUDu → KUD-u  </w:t>
      </w:r>
    </w:p>
    <w:p w:rsidR="00000000" w:rsidDel="00000000" w:rsidP="00000000" w:rsidRDefault="00000000" w:rsidRPr="00000000" w14:paraId="00000070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tv.ju → tv-ju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3"/>
        <w:pageBreakBefore w:val="0"/>
        <w:numPr>
          <w:ilvl w:val="1"/>
          <w:numId w:val="3"/>
        </w:numPr>
        <w:spacing w:after="200"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q6ci8114dpxt" w:id="7"/>
      <w:bookmarkEnd w:id="7"/>
      <w:r w:rsidDel="00000000" w:rsidR="00000000" w:rsidRPr="00000000">
        <w:rPr>
          <w:b w:val="1"/>
          <w:rtl w:val="0"/>
        </w:rPr>
        <w:t xml:space="preserve">Tujejezične prvine</w:t>
      </w:r>
    </w:p>
    <w:p w:rsidR="00000000" w:rsidDel="00000000" w:rsidP="00000000" w:rsidRDefault="00000000" w:rsidRPr="00000000" w14:paraId="00000072">
      <w:pPr>
        <w:pageBreakBefore w:val="0"/>
        <w:numPr>
          <w:ilvl w:val="2"/>
          <w:numId w:val="3"/>
        </w:numPr>
        <w:spacing w:after="200"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Tujejezične besede, ki so se poslovenile po zapisu, obravnavamo kot druge variantne nestandardnih besed</w:t>
      </w:r>
    </w:p>
    <w:p w:rsidR="00000000" w:rsidDel="00000000" w:rsidP="00000000" w:rsidRDefault="00000000" w:rsidRPr="00000000" w14:paraId="00000073">
      <w:pPr>
        <w:pageBreakBefore w:val="0"/>
        <w:spacing w:after="200"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knekšna → konekšna</w:t>
      </w:r>
    </w:p>
    <w:p w:rsidR="00000000" w:rsidDel="00000000" w:rsidP="00000000" w:rsidRDefault="00000000" w:rsidRPr="00000000" w14:paraId="00000074">
      <w:pPr>
        <w:pageBreakBefore w:val="0"/>
        <w:spacing w:after="200" w:before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mučas hvalas → mučas hvala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</w:pPr>
      <w:r w:rsidDel="00000000" w:rsidR="00000000" w:rsidRPr="00000000">
        <w:rPr>
          <w:rtl w:val="0"/>
        </w:rPr>
        <w:t xml:space="preserve">Pregibane tujejezične besede, ki ohranjajo elemente izvornega zapisa (torej niso v celoti fonetično zapisane), normaliziramo v najpogostejšo </w:t>
      </w:r>
      <w:r w:rsidDel="00000000" w:rsidR="00000000" w:rsidRPr="00000000">
        <w:rPr>
          <w:b w:val="1"/>
          <w:rtl w:val="0"/>
        </w:rPr>
        <w:t xml:space="preserve">med različicami s tujimi prvinami zapisa</w:t>
      </w:r>
      <w:r w:rsidDel="00000000" w:rsidR="00000000" w:rsidRPr="00000000">
        <w:rPr>
          <w:rtl w:val="0"/>
        </w:rPr>
        <w:t xml:space="preserve"> v korpusu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JANES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76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sherati → sherati </w:t>
      </w:r>
      <w:r w:rsidDel="00000000" w:rsidR="00000000" w:rsidRPr="00000000">
        <w:rPr>
          <w:rtl w:val="0"/>
        </w:rPr>
        <w:t xml:space="preserve">in ne </w:t>
      </w:r>
      <w:r w:rsidDel="00000000" w:rsidR="00000000" w:rsidRPr="00000000">
        <w:rPr>
          <w:i w:val="1"/>
          <w:rtl w:val="0"/>
        </w:rPr>
        <w:t xml:space="preserve">*šerati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fittnessa → fitnessa </w:t>
      </w:r>
      <w:r w:rsidDel="00000000" w:rsidR="00000000" w:rsidRPr="00000000">
        <w:rPr>
          <w:rtl w:val="0"/>
        </w:rPr>
        <w:t xml:space="preserve">in ne *</w:t>
      </w:r>
      <w:r w:rsidDel="00000000" w:rsidR="00000000" w:rsidRPr="00000000">
        <w:rPr>
          <w:i w:val="1"/>
          <w:rtl w:val="0"/>
        </w:rPr>
        <w:t xml:space="preserve">fitnes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pogoogglati → pogooglati </w:t>
      </w:r>
      <w:r w:rsidDel="00000000" w:rsidR="00000000" w:rsidRPr="00000000">
        <w:rPr>
          <w:rtl w:val="0"/>
        </w:rPr>
        <w:t xml:space="preserve">ne *</w:t>
      </w:r>
      <w:r w:rsidDel="00000000" w:rsidR="00000000" w:rsidRPr="00000000">
        <w:rPr>
          <w:i w:val="1"/>
          <w:rtl w:val="0"/>
        </w:rPr>
        <w:t xml:space="preserve">poguglati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Tujejezične prvine, ki so zapisane citatno, pustimo pri miru. </w:t>
      </w:r>
    </w:p>
    <w:p w:rsidR="00000000" w:rsidDel="00000000" w:rsidP="00000000" w:rsidRDefault="00000000" w:rsidRPr="00000000" w14:paraId="0000007A">
      <w:pPr>
        <w:pageBreakBefore w:val="0"/>
        <w:spacing w:before="200" w:lineRule="auto"/>
        <w:jc w:val="both"/>
        <w:rPr>
          <w:i w:val="1"/>
        </w:rPr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i w:val="1"/>
          <w:rtl w:val="0"/>
        </w:rPr>
        <w:t xml:space="preserve">share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like</w:t>
      </w:r>
    </w:p>
    <w:p w:rsidR="00000000" w:rsidDel="00000000" w:rsidP="00000000" w:rsidRDefault="00000000" w:rsidRPr="00000000" w14:paraId="0000007B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Zatipkane (</w:t>
      </w:r>
      <w:r w:rsidDel="00000000" w:rsidR="00000000" w:rsidRPr="00000000">
        <w:rPr>
          <w:i w:val="1"/>
          <w:rtl w:val="0"/>
        </w:rPr>
        <w:t xml:space="preserve">chessburger</w:t>
      </w:r>
      <w:r w:rsidDel="00000000" w:rsidR="00000000" w:rsidRPr="00000000">
        <w:rPr>
          <w:rtl w:val="0"/>
        </w:rPr>
        <w:t xml:space="preserve">) normaliziramo v standardne ustreznice </w:t>
      </w:r>
    </w:p>
    <w:p w:rsidR="00000000" w:rsidDel="00000000" w:rsidP="00000000" w:rsidRDefault="00000000" w:rsidRPr="00000000" w14:paraId="0000007C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chessburger → cheeseburger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Pri normalizaciji pregibanih tujih lastnih imen se držimo Slovenskega pravopisa </w:t>
      </w:r>
    </w:p>
    <w:p w:rsidR="00000000" w:rsidDel="00000000" w:rsidP="00000000" w:rsidRDefault="00000000" w:rsidRPr="00000000" w14:paraId="0000007E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Godoja → Godota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ageBreakBefore w:val="0"/>
        <w:numPr>
          <w:ilvl w:val="2"/>
          <w:numId w:val="3"/>
        </w:numPr>
        <w:spacing w:before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Napačno zapisana lastna imena popravljamo </w:t>
      </w:r>
    </w:p>
    <w:p w:rsidR="00000000" w:rsidDel="00000000" w:rsidP="00000000" w:rsidRDefault="00000000" w:rsidRPr="00000000" w14:paraId="00000080">
      <w:pPr>
        <w:pageBreakBefore w:val="0"/>
        <w:spacing w:before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Tweeter → Twitter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Style w:val="Heading3"/>
        <w:pageBreakBefore w:val="0"/>
        <w:numPr>
          <w:ilvl w:val="1"/>
          <w:numId w:val="3"/>
        </w:numPr>
        <w:spacing w:after="80" w:afterAutospacing="0"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ijxo6dpm8o9o" w:id="8"/>
      <w:bookmarkEnd w:id="8"/>
      <w:r w:rsidDel="00000000" w:rsidR="00000000" w:rsidRPr="00000000">
        <w:rPr>
          <w:b w:val="1"/>
          <w:rtl w:val="0"/>
        </w:rPr>
        <w:t xml:space="preserve">Okrajšave</w:t>
      </w:r>
    </w:p>
    <w:p w:rsidR="00000000" w:rsidDel="00000000" w:rsidP="00000000" w:rsidRDefault="00000000" w:rsidRPr="00000000" w14:paraId="00000082">
      <w:pPr>
        <w:pageBreakBefore w:val="0"/>
        <w:numPr>
          <w:ilvl w:val="2"/>
          <w:numId w:val="3"/>
        </w:numPr>
        <w:spacing w:after="200" w:before="80" w:beforeAutospacing="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Normaliziramo le očitne okrajšave, in sicer z dodajanjem pike </w:t>
      </w:r>
    </w:p>
    <w:p w:rsidR="00000000" w:rsidDel="00000000" w:rsidP="00000000" w:rsidRDefault="00000000" w:rsidRPr="00000000" w14:paraId="00000083">
      <w:pPr>
        <w:pageBreakBefore w:val="0"/>
        <w:spacing w:after="200" w:before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devalv → devalv.</w:t>
      </w:r>
    </w:p>
    <w:p w:rsidR="00000000" w:rsidDel="00000000" w:rsidP="00000000" w:rsidRDefault="00000000" w:rsidRPr="00000000" w14:paraId="00000084">
      <w:pPr>
        <w:pageBreakBefore w:val="0"/>
        <w:spacing w:after="200" w:before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oz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i w:val="1"/>
          <w:rtl w:val="0"/>
        </w:rPr>
        <w:t xml:space="preserve">oz.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Okrajšave, ki vsebujejo cifre, normaliziramo v njihove standardne ustreznice </w:t>
      </w:r>
    </w:p>
    <w:p w:rsidR="00000000" w:rsidDel="00000000" w:rsidP="00000000" w:rsidRDefault="00000000" w:rsidRPr="00000000" w14:paraId="00000086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ju3 → jutri</w:t>
      </w:r>
    </w:p>
    <w:p w:rsidR="00000000" w:rsidDel="00000000" w:rsidP="00000000" w:rsidRDefault="00000000" w:rsidRPr="00000000" w14:paraId="00000087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gr8 → great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</w:pPr>
      <w:r w:rsidDel="00000000" w:rsidR="00000000" w:rsidRPr="00000000">
        <w:rPr>
          <w:b w:val="1"/>
          <w:rtl w:val="0"/>
        </w:rPr>
        <w:t xml:space="preserve">Tujejezičnim okrajšavam </w:t>
      </w:r>
      <w:r w:rsidDel="00000000" w:rsidR="00000000" w:rsidRPr="00000000">
        <w:rPr>
          <w:rtl w:val="0"/>
        </w:rPr>
        <w:t xml:space="preserve">tipa </w:t>
      </w:r>
      <w:r w:rsidDel="00000000" w:rsidR="00000000" w:rsidRPr="00000000">
        <w:rPr>
          <w:i w:val="1"/>
          <w:rtl w:val="0"/>
        </w:rPr>
        <w:t xml:space="preserve">thx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srsly</w:t>
      </w:r>
      <w:r w:rsidDel="00000000" w:rsidR="00000000" w:rsidRPr="00000000">
        <w:rPr>
          <w:rtl w:val="0"/>
        </w:rPr>
        <w:t xml:space="preserve"> kot normalizirano obliko pripišemo najpogostejšo obliko v korpusu JANES </w:t>
      </w:r>
    </w:p>
    <w:p w:rsidR="00000000" w:rsidDel="00000000" w:rsidP="00000000" w:rsidRDefault="00000000" w:rsidRPr="00000000" w14:paraId="00000089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thx →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tnx</w:t>
      </w:r>
      <w:r w:rsidDel="00000000" w:rsidR="00000000" w:rsidRPr="00000000">
        <w:rPr>
          <w:rtl w:val="0"/>
        </w:rPr>
        <w:t xml:space="preserve">; glej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tukaj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plz → pls</w:t>
      </w:r>
      <w:r w:rsidDel="00000000" w:rsidR="00000000" w:rsidRPr="00000000">
        <w:rPr>
          <w:rtl w:val="0"/>
        </w:rPr>
        <w:t xml:space="preserve">; glej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tukaj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Slovenske besede, ki so zapisane s tujimi črkami, normaliziramo v različico, ki je zapisana v skladu s splošno veljavnim standardom </w:t>
      </w:r>
    </w:p>
    <w:p w:rsidR="00000000" w:rsidDel="00000000" w:rsidP="00000000" w:rsidRDefault="00000000" w:rsidRPr="00000000" w14:paraId="0000008C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faxom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→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faksom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qrba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→ kurba </w:t>
      </w:r>
    </w:p>
    <w:p w:rsidR="00000000" w:rsidDel="00000000" w:rsidP="00000000" w:rsidRDefault="00000000" w:rsidRPr="00000000" w14:paraId="0000008E">
      <w:pPr>
        <w:pStyle w:val="Heading3"/>
        <w:pageBreakBefore w:val="0"/>
        <w:numPr>
          <w:ilvl w:val="1"/>
          <w:numId w:val="3"/>
        </w:numPr>
        <w:spacing w:after="200"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kdg9n99ou363" w:id="9"/>
      <w:bookmarkEnd w:id="9"/>
      <w:r w:rsidDel="00000000" w:rsidR="00000000" w:rsidRPr="00000000">
        <w:rPr>
          <w:b w:val="1"/>
          <w:rtl w:val="0"/>
        </w:rPr>
        <w:t xml:space="preserve">Posebni oblikoskladenjski primeri</w:t>
      </w:r>
    </w:p>
    <w:p w:rsidR="00000000" w:rsidDel="00000000" w:rsidP="00000000" w:rsidRDefault="00000000" w:rsidRPr="00000000" w14:paraId="0000008F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</w:pP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normaliziramo napačne rabe predlogov </w:t>
      </w:r>
      <w:r w:rsidDel="00000000" w:rsidR="00000000" w:rsidRPr="00000000">
        <w:rPr>
          <w:i w:val="1"/>
          <w:rtl w:val="0"/>
        </w:rPr>
        <w:t xml:space="preserve">s/z</w:t>
      </w:r>
      <w:r w:rsidDel="00000000" w:rsidR="00000000" w:rsidRPr="00000000">
        <w:rPr>
          <w:rtl w:val="0"/>
        </w:rPr>
        <w:t xml:space="preserve">, besede </w:t>
      </w:r>
      <w:r w:rsidDel="00000000" w:rsidR="00000000" w:rsidRPr="00000000">
        <w:rPr>
          <w:i w:val="1"/>
          <w:rtl w:val="0"/>
        </w:rPr>
        <w:t xml:space="preserve">en</w:t>
      </w:r>
      <w:r w:rsidDel="00000000" w:rsidR="00000000" w:rsidRPr="00000000">
        <w:rPr>
          <w:rtl w:val="0"/>
        </w:rPr>
        <w:t xml:space="preserve">, glagolov </w:t>
      </w:r>
      <w:r w:rsidDel="00000000" w:rsidR="00000000" w:rsidRPr="00000000">
        <w:rPr>
          <w:i w:val="1"/>
          <w:rtl w:val="0"/>
        </w:rPr>
        <w:t xml:space="preserve">moči/morati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rabiti/potrebovati</w:t>
      </w:r>
      <w:r w:rsidDel="00000000" w:rsidR="00000000" w:rsidRPr="00000000">
        <w:rPr>
          <w:rtl w:val="0"/>
        </w:rPr>
        <w:t xml:space="preserve"> ipd. </w:t>
      </w:r>
    </w:p>
    <w:p w:rsidR="00000000" w:rsidDel="00000000" w:rsidP="00000000" w:rsidRDefault="00000000" w:rsidRPr="00000000" w14:paraId="00000090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z slonom</w:t>
      </w:r>
    </w:p>
    <w:p w:rsidR="00000000" w:rsidDel="00000000" w:rsidP="00000000" w:rsidRDefault="00000000" w:rsidRPr="00000000" w14:paraId="00000091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en je reku</w:t>
      </w:r>
    </w:p>
    <w:p w:rsidR="00000000" w:rsidDel="00000000" w:rsidP="00000000" w:rsidRDefault="00000000" w:rsidRPr="00000000" w14:paraId="00000092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tu bi se mogla strinjat</w:t>
      </w:r>
    </w:p>
    <w:p w:rsidR="00000000" w:rsidDel="00000000" w:rsidP="00000000" w:rsidRDefault="00000000" w:rsidRPr="00000000" w14:paraId="00000093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danes ne rabim laptopa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</w:pPr>
      <w:r w:rsidDel="00000000" w:rsidR="00000000" w:rsidRPr="00000000">
        <w:rPr>
          <w:rtl w:val="0"/>
        </w:rPr>
        <w:t xml:space="preserve">Napačne rabe sklona </w:t>
      </w:r>
      <w:r w:rsidDel="00000000" w:rsidR="00000000" w:rsidRPr="00000000">
        <w:rPr>
          <w:b w:val="1"/>
          <w:rtl w:val="0"/>
        </w:rPr>
        <w:t xml:space="preserve">ne </w:t>
      </w:r>
      <w:r w:rsidDel="00000000" w:rsidR="00000000" w:rsidRPr="00000000">
        <w:rPr>
          <w:rtl w:val="0"/>
        </w:rPr>
        <w:t xml:space="preserve">normaliziramo, kadar ne gre za nestandardno obrazilo, temveč za napako na ravni skladnje:</w:t>
      </w:r>
    </w:p>
    <w:p w:rsidR="00000000" w:rsidDel="00000000" w:rsidP="00000000" w:rsidRDefault="00000000" w:rsidRPr="00000000" w14:paraId="00000095">
      <w:pPr>
        <w:pageBreakBefore w:val="0"/>
        <w:spacing w:after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ne uporabljam rodilnik</w:t>
      </w:r>
    </w:p>
    <w:p w:rsidR="00000000" w:rsidDel="00000000" w:rsidP="00000000" w:rsidRDefault="00000000" w:rsidRPr="00000000" w14:paraId="00000096">
      <w:pPr>
        <w:pageBreakBefore w:val="0"/>
        <w:spacing w:after="200" w:lineRule="auto"/>
        <w:ind w:left="1440" w:firstLine="0"/>
        <w:jc w:val="both"/>
        <w:rPr>
          <w:i w:val="1"/>
        </w:rPr>
      </w:pPr>
      <w:r w:rsidDel="00000000" w:rsidR="00000000" w:rsidRPr="00000000">
        <w:rPr>
          <w:i w:val="1"/>
          <w:rtl w:val="0"/>
        </w:rPr>
        <w:t xml:space="preserve">z 240 milijonov</w:t>
      </w:r>
    </w:p>
    <w:p w:rsidR="00000000" w:rsidDel="00000000" w:rsidP="00000000" w:rsidRDefault="00000000" w:rsidRPr="00000000" w14:paraId="00000097">
      <w:pPr>
        <w:pageBreakBefore w:val="0"/>
        <w:spacing w:after="200" w:lineRule="auto"/>
        <w:ind w:left="1440" w:firstLine="0"/>
        <w:jc w:val="both"/>
        <w:rPr/>
      </w:pPr>
      <w:r w:rsidDel="00000000" w:rsidR="00000000" w:rsidRPr="00000000">
        <w:rPr>
          <w:i w:val="1"/>
          <w:rtl w:val="0"/>
        </w:rPr>
        <w:t xml:space="preserve">a to je zdej klasika v starim firmam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Pri pogostih besedah </w:t>
      </w:r>
      <w:r w:rsidDel="00000000" w:rsidR="00000000" w:rsidRPr="00000000">
        <w:rPr>
          <w:i w:val="1"/>
          <w:rtl w:val="0"/>
        </w:rPr>
        <w:t xml:space="preserve">pol, kok/kolk, tok/tolk, tko</w:t>
      </w:r>
      <w:r w:rsidDel="00000000" w:rsidR="00000000" w:rsidRPr="00000000">
        <w:rPr>
          <w:rtl w:val="0"/>
        </w:rPr>
        <w:t xml:space="preserve"> upoštevamo naslednje normalizacije: </w:t>
      </w:r>
    </w:p>
    <w:p w:rsidR="00000000" w:rsidDel="00000000" w:rsidP="00000000" w:rsidRDefault="00000000" w:rsidRPr="00000000" w14:paraId="00000099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pol → potem</w:t>
      </w:r>
    </w:p>
    <w:p w:rsidR="00000000" w:rsidDel="00000000" w:rsidP="00000000" w:rsidRDefault="00000000" w:rsidRPr="00000000" w14:paraId="0000009A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tl w:val="0"/>
        </w:rPr>
        <w:t xml:space="preserve">štajerski </w:t>
      </w: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te → potem </w:t>
      </w:r>
    </w:p>
    <w:p w:rsidR="00000000" w:rsidDel="00000000" w:rsidP="00000000" w:rsidRDefault="00000000" w:rsidRPr="00000000" w14:paraId="0000009B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kok / kolk → koliko</w:t>
      </w:r>
    </w:p>
    <w:p w:rsidR="00000000" w:rsidDel="00000000" w:rsidP="00000000" w:rsidRDefault="00000000" w:rsidRPr="00000000" w14:paraId="0000009C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tok / tolk → toliko</w:t>
      </w:r>
    </w:p>
    <w:p w:rsidR="00000000" w:rsidDel="00000000" w:rsidP="00000000" w:rsidRDefault="00000000" w:rsidRPr="00000000" w14:paraId="0000009D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tko → tako</w:t>
      </w:r>
    </w:p>
    <w:p w:rsidR="00000000" w:rsidDel="00000000" w:rsidP="00000000" w:rsidRDefault="00000000" w:rsidRPr="00000000" w14:paraId="0000009E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Prekmurski večpomenski besedi </w:t>
      </w:r>
      <w:r w:rsidDel="00000000" w:rsidR="00000000" w:rsidRPr="00000000">
        <w:rPr>
          <w:i w:val="1"/>
          <w:rtl w:val="0"/>
        </w:rPr>
        <w:t xml:space="preserve">ge</w:t>
      </w:r>
      <w:r w:rsidDel="00000000" w:rsidR="00000000" w:rsidRPr="00000000">
        <w:rPr>
          <w:rtl w:val="0"/>
        </w:rPr>
        <w:t xml:space="preserve"> in </w:t>
      </w:r>
      <w:r w:rsidDel="00000000" w:rsidR="00000000" w:rsidRPr="00000000">
        <w:rPr>
          <w:i w:val="1"/>
          <w:rtl w:val="0"/>
        </w:rPr>
        <w:t xml:space="preserve">ka</w:t>
      </w:r>
      <w:r w:rsidDel="00000000" w:rsidR="00000000" w:rsidRPr="00000000">
        <w:rPr>
          <w:rtl w:val="0"/>
        </w:rPr>
        <w:t xml:space="preserve"> normaliziramo glede na kontekst; </w:t>
      </w:r>
      <w:r w:rsidDel="00000000" w:rsidR="00000000" w:rsidRPr="00000000">
        <w:rPr>
          <w:i w:val="1"/>
          <w:rtl w:val="0"/>
        </w:rPr>
        <w:t xml:space="preserve">ge </w:t>
      </w:r>
      <w:r w:rsidDel="00000000" w:rsidR="00000000" w:rsidRPr="00000000">
        <w:rPr>
          <w:rtl w:val="0"/>
        </w:rPr>
        <w:t xml:space="preserve">namreč lahko ustreza besedam </w:t>
      </w:r>
      <w:r w:rsidDel="00000000" w:rsidR="00000000" w:rsidRPr="00000000">
        <w:rPr>
          <w:i w:val="1"/>
          <w:rtl w:val="0"/>
        </w:rPr>
        <w:t xml:space="preserve">jaz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kjer </w:t>
      </w:r>
      <w:r w:rsidDel="00000000" w:rsidR="00000000" w:rsidRPr="00000000">
        <w:rPr>
          <w:rtl w:val="0"/>
        </w:rPr>
        <w:t xml:space="preserve">in </w:t>
      </w:r>
      <w:r w:rsidDel="00000000" w:rsidR="00000000" w:rsidRPr="00000000">
        <w:rPr>
          <w:i w:val="1"/>
          <w:rtl w:val="0"/>
        </w:rPr>
        <w:t xml:space="preserve">kje</w:t>
      </w:r>
      <w:r w:rsidDel="00000000" w:rsidR="00000000" w:rsidRPr="00000000">
        <w:rPr>
          <w:rtl w:val="0"/>
        </w:rPr>
        <w:t xml:space="preserve"> , medtem ko </w:t>
      </w:r>
      <w:r w:rsidDel="00000000" w:rsidR="00000000" w:rsidRPr="00000000">
        <w:rPr>
          <w:i w:val="1"/>
          <w:rtl w:val="0"/>
        </w:rPr>
        <w:t xml:space="preserve">ka</w:t>
      </w:r>
      <w:r w:rsidDel="00000000" w:rsidR="00000000" w:rsidRPr="00000000">
        <w:rPr>
          <w:rtl w:val="0"/>
        </w:rPr>
        <w:t xml:space="preserve"> lahko ustreza besedam </w:t>
      </w:r>
      <w:r w:rsidDel="00000000" w:rsidR="00000000" w:rsidRPr="00000000">
        <w:rPr>
          <w:i w:val="1"/>
          <w:color w:val="333333"/>
          <w:highlight w:val="white"/>
          <w:rtl w:val="0"/>
        </w:rPr>
        <w:t xml:space="preserve">kaj, kar</w:t>
      </w:r>
      <w:r w:rsidDel="00000000" w:rsidR="00000000" w:rsidRPr="00000000">
        <w:rPr>
          <w:color w:val="333333"/>
          <w:highlight w:val="white"/>
          <w:rtl w:val="0"/>
        </w:rPr>
        <w:t xml:space="preserve">, </w:t>
      </w:r>
      <w:r w:rsidDel="00000000" w:rsidR="00000000" w:rsidRPr="00000000">
        <w:rPr>
          <w:i w:val="1"/>
          <w:color w:val="333333"/>
          <w:highlight w:val="white"/>
          <w:rtl w:val="0"/>
        </w:rPr>
        <w:t xml:space="preserve">da </w:t>
      </w:r>
      <w:r w:rsidDel="00000000" w:rsidR="00000000" w:rsidRPr="00000000">
        <w:rPr>
          <w:color w:val="333333"/>
          <w:highlight w:val="white"/>
          <w:rtl w:val="0"/>
        </w:rPr>
        <w:t xml:space="preserve">in </w:t>
      </w:r>
      <w:r w:rsidDel="00000000" w:rsidR="00000000" w:rsidRPr="00000000">
        <w:rPr>
          <w:i w:val="1"/>
          <w:color w:val="333333"/>
          <w:highlight w:val="white"/>
          <w:rtl w:val="0"/>
        </w:rPr>
        <w:t xml:space="preserve">ker</w:t>
      </w:r>
      <w:r w:rsidDel="00000000" w:rsidR="00000000" w:rsidRPr="00000000">
        <w:rPr>
          <w:color w:val="333333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Pri zaimkih in prislovih s členico </w:t>
      </w:r>
      <w:r w:rsidDel="00000000" w:rsidR="00000000" w:rsidRPr="00000000">
        <w:rPr>
          <w:i w:val="1"/>
          <w:rtl w:val="0"/>
        </w:rPr>
        <w:t xml:space="preserve">le</w:t>
      </w:r>
      <w:r w:rsidDel="00000000" w:rsidR="00000000" w:rsidRPr="00000000">
        <w:rPr>
          <w:rtl w:val="0"/>
        </w:rPr>
        <w:t xml:space="preserve"> (npr. </w:t>
      </w:r>
      <w:r w:rsidDel="00000000" w:rsidR="00000000" w:rsidRPr="00000000">
        <w:rPr>
          <w:i w:val="1"/>
          <w:rtl w:val="0"/>
        </w:rPr>
        <w:t xml:space="preserve">tale, tele, tule, tukajle</w:t>
      </w:r>
      <w:r w:rsidDel="00000000" w:rsidR="00000000" w:rsidRPr="00000000">
        <w:rPr>
          <w:rtl w:val="0"/>
        </w:rPr>
        <w:t xml:space="preserve">) členico upoštevamo tudi v normalizirani obliki </w:t>
      </w:r>
    </w:p>
    <w:p w:rsidR="00000000" w:rsidDel="00000000" w:rsidP="00000000" w:rsidRDefault="00000000" w:rsidRPr="00000000" w14:paraId="000000A0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tehle → tehle</w:t>
      </w:r>
    </w:p>
    <w:p w:rsidR="00000000" w:rsidDel="00000000" w:rsidP="00000000" w:rsidRDefault="00000000" w:rsidRPr="00000000" w14:paraId="000000A1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tukile → tukajle</w:t>
      </w:r>
    </w:p>
    <w:p w:rsidR="00000000" w:rsidDel="00000000" w:rsidP="00000000" w:rsidRDefault="00000000" w:rsidRPr="00000000" w14:paraId="000000A2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tle → tule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Pri akronimih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 pustimo izvorno kapitalizacijo ne glede na to, ali so pisani z velikimi, malimi ali mešanimi črkami </w:t>
      </w:r>
    </w:p>
    <w:p w:rsidR="00000000" w:rsidDel="00000000" w:rsidP="00000000" w:rsidRDefault="00000000" w:rsidRPr="00000000" w14:paraId="000000A4">
      <w:pPr>
        <w:pageBreakBefore w:val="0"/>
        <w:spacing w:after="200" w:lineRule="auto"/>
        <w:ind w:left="720" w:firstLine="720"/>
        <w:jc w:val="both"/>
        <w:rPr/>
      </w:pPr>
      <w:r w:rsidDel="00000000" w:rsidR="00000000" w:rsidRPr="00000000">
        <w:rPr>
          <w:i w:val="1"/>
          <w:rtl w:val="0"/>
        </w:rPr>
        <w:t xml:space="preserve">rt, RT, Lp, lp, LP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Izjema so akronimi, ki so v celoti pisani z malimi črkami in so rabljeni kot lastno ime. Te pišemo z veliko začetnico </w:t>
      </w:r>
    </w:p>
    <w:p w:rsidR="00000000" w:rsidDel="00000000" w:rsidP="00000000" w:rsidRDefault="00000000" w:rsidRPr="00000000" w14:paraId="000000A6">
      <w:pPr>
        <w:pageBreakBefore w:val="0"/>
        <w:spacing w:after="200" w:lineRule="auto"/>
        <w:ind w:left="720" w:firstLine="720"/>
        <w:jc w:val="both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i w:val="1"/>
          <w:rtl w:val="0"/>
        </w:rPr>
        <w:t xml:space="preserve">Pridi v kud → Pridi v Kud</w:t>
      </w:r>
    </w:p>
    <w:p w:rsidR="00000000" w:rsidDel="00000000" w:rsidP="00000000" w:rsidRDefault="00000000" w:rsidRPr="00000000" w14:paraId="000000A7">
      <w:pPr>
        <w:pageBreakBefore w:val="0"/>
        <w:numPr>
          <w:ilvl w:val="2"/>
          <w:numId w:val="3"/>
        </w:numPr>
        <w:spacing w:after="200" w:lineRule="auto"/>
        <w:ind w:left="1133.858267716535" w:hanging="360"/>
        <w:jc w:val="both"/>
        <w:rPr/>
      </w:pPr>
      <w:r w:rsidDel="00000000" w:rsidR="00000000" w:rsidRPr="00000000">
        <w:rPr>
          <w:rtl w:val="0"/>
        </w:rPr>
        <w:t xml:space="preserve">Nepopolno zapisanih simbolov ne popravljamo (</w:t>
      </w:r>
      <w:r w:rsidDel="00000000" w:rsidR="00000000" w:rsidRPr="00000000">
        <w:rPr>
          <w:i w:val="1"/>
          <w:rtl w:val="0"/>
        </w:rPr>
        <w:t xml:space="preserve">38 C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</w:t>
      </w:r>
      <w:r w:rsidDel="00000000" w:rsidR="00000000" w:rsidRPr="00000000">
        <w:rPr>
          <w:i w:val="1"/>
          <w:rtl w:val="0"/>
        </w:rPr>
        <w:t xml:space="preserve">38 C, </w:t>
      </w:r>
      <w:r w:rsidDel="00000000" w:rsidR="00000000" w:rsidRPr="00000000">
        <w:rPr>
          <w:rtl w:val="0"/>
        </w:rPr>
        <w:t xml:space="preserve">ne 38 °C)</w:t>
      </w:r>
    </w:p>
    <w:p w:rsidR="00000000" w:rsidDel="00000000" w:rsidP="00000000" w:rsidRDefault="00000000" w:rsidRPr="00000000" w14:paraId="000000A8">
      <w:pPr>
        <w:pStyle w:val="Heading2"/>
        <w:pageBreakBefore w:val="0"/>
        <w:numPr>
          <w:ilvl w:val="0"/>
          <w:numId w:val="3"/>
        </w:numPr>
        <w:spacing w:after="0" w:before="200" w:lineRule="auto"/>
        <w:ind w:left="566.9291338582675" w:hanging="360"/>
        <w:jc w:val="both"/>
        <w:rPr>
          <w:b w:val="1"/>
          <w:sz w:val="32"/>
          <w:szCs w:val="32"/>
        </w:rPr>
      </w:pPr>
      <w:bookmarkStart w:colFirst="0" w:colLast="0" w:name="_lelzjyki7c7q" w:id="10"/>
      <w:bookmarkEnd w:id="10"/>
      <w:r w:rsidDel="00000000" w:rsidR="00000000" w:rsidRPr="00000000">
        <w:rPr>
          <w:b w:val="1"/>
          <w:rtl w:val="0"/>
        </w:rPr>
        <w:t xml:space="preserve">Referenčni viri</w:t>
      </w:r>
    </w:p>
    <w:p w:rsidR="00000000" w:rsidDel="00000000" w:rsidP="00000000" w:rsidRDefault="00000000" w:rsidRPr="00000000" w14:paraId="000000A9">
      <w:pPr>
        <w:pStyle w:val="Heading3"/>
        <w:pageBreakBefore w:val="0"/>
        <w:numPr>
          <w:ilvl w:val="1"/>
          <w:numId w:val="3"/>
        </w:numPr>
        <w:spacing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85to41d53o22" w:id="11"/>
      <w:bookmarkEnd w:id="11"/>
      <w:r w:rsidDel="00000000" w:rsidR="00000000" w:rsidRPr="00000000">
        <w:rPr>
          <w:b w:val="1"/>
          <w:rtl w:val="0"/>
        </w:rPr>
        <w:t xml:space="preserve">Splošni referenčni viri</w:t>
      </w:r>
    </w:p>
    <w:p w:rsidR="00000000" w:rsidDel="00000000" w:rsidP="00000000" w:rsidRDefault="00000000" w:rsidRPr="00000000" w14:paraId="000000AA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Normalizacija po definiciji predpostavlja neko normo, ki ji želimo približati nestandardno besedo. V večini primerov bo jasno, kakšno obliko naj ima normalizirana beseda, v ostalih primerih pa uporabimo referenčne vire, ki nam pomagajo pri odločitvi:</w:t>
      </w:r>
    </w:p>
    <w:p w:rsidR="00000000" w:rsidDel="00000000" w:rsidP="00000000" w:rsidRDefault="00000000" w:rsidRPr="00000000" w14:paraId="000000AB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pageBreakBefore w:val="0"/>
        <w:numPr>
          <w:ilvl w:val="0"/>
          <w:numId w:val="4"/>
        </w:numPr>
        <w:ind w:left="720" w:hanging="360"/>
        <w:jc w:val="both"/>
        <w:rPr/>
      </w:pPr>
      <w:r w:rsidDel="00000000" w:rsidR="00000000" w:rsidRPr="00000000">
        <w:rPr>
          <w:rtl w:val="0"/>
        </w:rPr>
        <w:t xml:space="preserve">Spletni portal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Fran</w:t>
        </w:r>
      </w:hyperlink>
      <w:r w:rsidDel="00000000" w:rsidR="00000000" w:rsidRPr="00000000">
        <w:rPr>
          <w:rtl w:val="0"/>
        </w:rPr>
        <w:t xml:space="preserve">, predvsem SSKJ in Pravopis;</w:t>
      </w:r>
    </w:p>
    <w:p w:rsidR="00000000" w:rsidDel="00000000" w:rsidP="00000000" w:rsidRDefault="00000000" w:rsidRPr="00000000" w14:paraId="000000AD">
      <w:pPr>
        <w:pageBreakBefore w:val="0"/>
        <w:numPr>
          <w:ilvl w:val="0"/>
          <w:numId w:val="4"/>
        </w:numPr>
        <w:ind w:left="720" w:hanging="360"/>
        <w:jc w:val="both"/>
        <w:rPr/>
      </w:pPr>
      <w:r w:rsidDel="00000000" w:rsidR="00000000" w:rsidRPr="00000000">
        <w:rPr>
          <w:rtl w:val="0"/>
        </w:rPr>
        <w:t xml:space="preserve">Leksikon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SloLeks 2.0</w:t>
        </w:r>
      </w:hyperlink>
      <w:r w:rsidDel="00000000" w:rsidR="00000000" w:rsidRPr="00000000">
        <w:rPr>
          <w:rtl w:val="0"/>
        </w:rPr>
        <w:t xml:space="preserve">, predvsem za pregibanje</w:t>
      </w:r>
    </w:p>
    <w:p w:rsidR="00000000" w:rsidDel="00000000" w:rsidP="00000000" w:rsidRDefault="00000000" w:rsidRPr="00000000" w14:paraId="000000AE">
      <w:pPr>
        <w:pageBreakBefore w:val="0"/>
        <w:numPr>
          <w:ilvl w:val="0"/>
          <w:numId w:val="4"/>
        </w:numPr>
        <w:ind w:left="720" w:hanging="360"/>
        <w:jc w:val="both"/>
        <w:rPr/>
      </w:pPr>
      <w:r w:rsidDel="00000000" w:rsidR="00000000" w:rsidRPr="00000000">
        <w:rPr>
          <w:rtl w:val="0"/>
        </w:rPr>
        <w:t xml:space="preserve">Referenčni korpus </w:t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Gigafida 2.0</w:t>
        </w:r>
      </w:hyperlink>
      <w:r w:rsidDel="00000000" w:rsidR="00000000" w:rsidRPr="00000000">
        <w:rPr>
          <w:rtl w:val="0"/>
        </w:rPr>
        <w:t xml:space="preserve">, ki je na voljo bodisi preko </w:t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konkordančnika CVJT</w:t>
        </w:r>
      </w:hyperlink>
      <w:r w:rsidDel="00000000" w:rsidR="00000000" w:rsidRPr="00000000">
        <w:rPr>
          <w:rtl w:val="0"/>
        </w:rPr>
        <w:t xml:space="preserve"> bodisi preko </w:t>
      </w: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konkordančnika noSketch Engine </w:t>
        </w:r>
      </w:hyperlink>
      <w:r w:rsidDel="00000000" w:rsidR="00000000" w:rsidRPr="00000000">
        <w:rPr>
          <w:rtl w:val="0"/>
        </w:rPr>
        <w:t xml:space="preserve">(ki nudi naprednejše iskalne možnosti)</w:t>
      </w:r>
    </w:p>
    <w:p w:rsidR="00000000" w:rsidDel="00000000" w:rsidP="00000000" w:rsidRDefault="00000000" w:rsidRPr="00000000" w14:paraId="000000AF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Če je beseda redka, uporabimo kot referenčni vir  korpus JANES in korpus JANES-Norm, ki sta opisana v sledečih razdelkih.</w:t>
      </w:r>
    </w:p>
    <w:p w:rsidR="00000000" w:rsidDel="00000000" w:rsidP="00000000" w:rsidRDefault="00000000" w:rsidRPr="00000000" w14:paraId="000000B0">
      <w:pPr>
        <w:pStyle w:val="Heading3"/>
        <w:pageBreakBefore w:val="0"/>
        <w:numPr>
          <w:ilvl w:val="1"/>
          <w:numId w:val="3"/>
        </w:numPr>
        <w:spacing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nzg32ggl0mwk" w:id="12"/>
      <w:bookmarkEnd w:id="12"/>
      <w:r w:rsidDel="00000000" w:rsidR="00000000" w:rsidRPr="00000000">
        <w:rPr>
          <w:b w:val="1"/>
          <w:rtl w:val="0"/>
        </w:rPr>
        <w:t xml:space="preserve">Korpus JANES</w:t>
      </w:r>
    </w:p>
    <w:p w:rsidR="00000000" w:rsidDel="00000000" w:rsidP="00000000" w:rsidRDefault="00000000" w:rsidRPr="00000000" w14:paraId="000000B1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V korpusu JANES, ki je dostopen preko </w:t>
      </w: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konkordančnika </w:t>
        </w:r>
      </w:hyperlink>
      <w:hyperlink r:id="rId19">
        <w:r w:rsidDel="00000000" w:rsidR="00000000" w:rsidRPr="00000000">
          <w:rPr>
            <w:i w:val="1"/>
            <w:color w:val="1155cc"/>
            <w:u w:val="single"/>
            <w:rtl w:val="0"/>
          </w:rPr>
          <w:t xml:space="preserve">noSketch Engine</w:t>
        </w:r>
      </w:hyperlink>
      <w:r w:rsidDel="00000000" w:rsidR="00000000" w:rsidRPr="00000000">
        <w:rPr>
          <w:rtl w:val="0"/>
        </w:rPr>
        <w:t xml:space="preserve">, moremo preverjati dejansko rabo nestandardne spletne slovenščine. Preverba v tem korpusu je zlasti primerna za normalizacijo, pri kateri se moramo odločiti med več možnimi variantami zapisa in izbrati najpogostejšo različico.</w:t>
      </w:r>
    </w:p>
    <w:p w:rsidR="00000000" w:rsidDel="00000000" w:rsidP="00000000" w:rsidRDefault="00000000" w:rsidRPr="00000000" w14:paraId="000000B2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Pri tem je dobro poznati nekaj </w:t>
      </w:r>
      <w:hyperlink r:id="rId20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regularnih izrazov</w:t>
        </w:r>
      </w:hyperlink>
      <w:r w:rsidDel="00000000" w:rsidR="00000000" w:rsidRPr="00000000">
        <w:rPr>
          <w:rtl w:val="0"/>
        </w:rPr>
        <w:t xml:space="preserve"> za iskanje po korpusu:</w:t>
      </w:r>
    </w:p>
    <w:p w:rsidR="00000000" w:rsidDel="00000000" w:rsidP="00000000" w:rsidRDefault="00000000" w:rsidRPr="00000000" w14:paraId="000000B4">
      <w:pPr>
        <w:pageBreakBefore w:val="0"/>
        <w:numPr>
          <w:ilvl w:val="0"/>
          <w:numId w:val="2"/>
        </w:numPr>
        <w:spacing w:after="0" w:afterAutospacing="0" w:before="40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katerikoli znak: </w:t>
      </w:r>
      <w:r w:rsidDel="00000000" w:rsidR="00000000" w:rsidRPr="00000000">
        <w:rPr>
          <w:b w:val="1"/>
          <w:rtl w:val="0"/>
        </w:rPr>
        <w:t xml:space="preserve">. </w:t>
      </w:r>
      <w:r w:rsidDel="00000000" w:rsidR="00000000" w:rsidRPr="00000000">
        <w:rPr>
          <w:rtl w:val="0"/>
        </w:rPr>
        <w:t xml:space="preserve">npr</w:t>
      </w:r>
      <w:r w:rsidDel="00000000" w:rsidR="00000000" w:rsidRPr="00000000">
        <w:rPr>
          <w:color w:val="595959"/>
          <w:rtl w:val="0"/>
        </w:rPr>
        <w:t xml:space="preserve">. </w:t>
      </w:r>
      <w:r w:rsidDel="00000000" w:rsidR="00000000" w:rsidRPr="00000000">
        <w:rPr>
          <w:rtl w:val="0"/>
        </w:rPr>
        <w:t xml:space="preserve">iskalni niz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b w:val="1"/>
          <w:color w:val="75367a"/>
          <w:rtl w:val="0"/>
        </w:rPr>
        <w:t xml:space="preserve">l.pa </w:t>
      </w:r>
      <w:r w:rsidDel="00000000" w:rsidR="00000000" w:rsidRPr="00000000">
        <w:rPr>
          <w:rtl w:val="0"/>
        </w:rPr>
        <w:t xml:space="preserve">prepozna variante </w:t>
      </w:r>
      <w:r w:rsidDel="00000000" w:rsidR="00000000" w:rsidRPr="00000000">
        <w:rPr>
          <w:i w:val="1"/>
          <w:rtl w:val="0"/>
        </w:rPr>
        <w:t xml:space="preserve">lipa, lepa, lopa</w:t>
      </w:r>
    </w:p>
    <w:p w:rsidR="00000000" w:rsidDel="00000000" w:rsidP="00000000" w:rsidRDefault="00000000" w:rsidRPr="00000000" w14:paraId="000000B5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poljubno število katerega koli znaka: </w:t>
      </w:r>
      <w:r w:rsidDel="00000000" w:rsidR="00000000" w:rsidRPr="00000000">
        <w:rPr>
          <w:b w:val="1"/>
          <w:rtl w:val="0"/>
        </w:rPr>
        <w:t xml:space="preserve">.*</w:t>
      </w:r>
      <w:r w:rsidDel="00000000" w:rsidR="00000000" w:rsidRPr="00000000">
        <w:rPr>
          <w:rtl w:val="0"/>
        </w:rPr>
        <w:t xml:space="preserve"> npr.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b w:val="1"/>
          <w:color w:val="75367a"/>
          <w:rtl w:val="0"/>
        </w:rPr>
        <w:t xml:space="preserve">fant.* </w:t>
      </w:r>
      <w:r w:rsidDel="00000000" w:rsidR="00000000" w:rsidRPr="00000000">
        <w:rPr>
          <w:rtl w:val="0"/>
        </w:rPr>
        <w:t xml:space="preserve">prepozna </w:t>
      </w:r>
      <w:r w:rsidDel="00000000" w:rsidR="00000000" w:rsidRPr="00000000">
        <w:rPr>
          <w:i w:val="1"/>
          <w:rtl w:val="0"/>
        </w:rPr>
        <w:t xml:space="preserve">fant, fantje, fantoviščina </w:t>
      </w:r>
      <w:r w:rsidDel="00000000" w:rsidR="00000000" w:rsidRPr="00000000">
        <w:rPr>
          <w:rtl w:val="0"/>
        </w:rPr>
        <w:t xml:space="preserve">itd.</w:t>
      </w:r>
    </w:p>
    <w:p w:rsidR="00000000" w:rsidDel="00000000" w:rsidP="00000000" w:rsidRDefault="00000000" w:rsidRPr="00000000" w14:paraId="000000B6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skupine znakov: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b w:val="1"/>
          <w:color w:val="75367a"/>
          <w:rtl w:val="0"/>
        </w:rPr>
        <w:t xml:space="preserve">[…]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rtl w:val="0"/>
        </w:rPr>
        <w:t xml:space="preserve">npr.</w:t>
      </w:r>
      <w:r w:rsidDel="00000000" w:rsidR="00000000" w:rsidRPr="00000000">
        <w:rPr>
          <w:color w:val="595959"/>
          <w:rtl w:val="0"/>
        </w:rPr>
        <w:t xml:space="preserve">  </w:t>
      </w:r>
      <w:r w:rsidDel="00000000" w:rsidR="00000000" w:rsidRPr="00000000">
        <w:rPr>
          <w:b w:val="1"/>
          <w:color w:val="75367a"/>
          <w:rtl w:val="0"/>
        </w:rPr>
        <w:t xml:space="preserve">[fgm]iga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rtl w:val="0"/>
        </w:rPr>
        <w:t xml:space="preserve">prepozna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b w:val="1"/>
          <w:color w:val="808000"/>
          <w:rtl w:val="0"/>
        </w:rPr>
        <w:t xml:space="preserve">{figa, giga, miga}</w:t>
      </w:r>
    </w:p>
    <w:p w:rsidR="00000000" w:rsidDel="00000000" w:rsidP="00000000" w:rsidRDefault="00000000" w:rsidRPr="00000000" w14:paraId="000000B7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poljubni znak: </w:t>
      </w:r>
      <w:r w:rsidDel="00000000" w:rsidR="00000000" w:rsidRPr="00000000">
        <w:rPr>
          <w:b w:val="1"/>
          <w:color w:val="75367a"/>
          <w:rtl w:val="0"/>
        </w:rPr>
        <w:t xml:space="preserve">? </w:t>
      </w:r>
      <w:r w:rsidDel="00000000" w:rsidR="00000000" w:rsidRPr="00000000">
        <w:rPr>
          <w:rtl w:val="0"/>
        </w:rPr>
        <w:t xml:space="preserve">npr. </w:t>
      </w:r>
      <w:r w:rsidDel="00000000" w:rsidR="00000000" w:rsidRPr="00000000">
        <w:rPr>
          <w:b w:val="1"/>
          <w:color w:val="772399"/>
          <w:rtl w:val="0"/>
        </w:rPr>
        <w:t xml:space="preserve">ore?nk</w:t>
      </w:r>
      <w:r w:rsidDel="00000000" w:rsidR="00000000" w:rsidRPr="00000000">
        <w:rPr>
          <w:color w:val="772399"/>
          <w:rtl w:val="0"/>
        </w:rPr>
        <w:t xml:space="preserve"> </w:t>
      </w:r>
      <w:r w:rsidDel="00000000" w:rsidR="00000000" w:rsidRPr="00000000">
        <w:rPr>
          <w:rtl w:val="0"/>
        </w:rPr>
        <w:t xml:space="preserve">prepozna </w:t>
      </w:r>
      <w:r w:rsidDel="00000000" w:rsidR="00000000" w:rsidRPr="00000000">
        <w:rPr>
          <w:b w:val="1"/>
          <w:color w:val="808000"/>
          <w:rtl w:val="0"/>
        </w:rPr>
        <w:t xml:space="preserve">{orenk, ornk}</w:t>
      </w:r>
    </w:p>
    <w:p w:rsidR="00000000" w:rsidDel="00000000" w:rsidP="00000000" w:rsidRDefault="00000000" w:rsidRPr="00000000" w14:paraId="000000B8">
      <w:pPr>
        <w:pageBreakBefore w:val="0"/>
        <w:numPr>
          <w:ilvl w:val="0"/>
          <w:numId w:val="2"/>
        </w:numPr>
        <w:spacing w:before="0" w:beforeAutospacing="0" w:lineRule="auto"/>
        <w:ind w:left="720" w:hanging="360"/>
        <w:jc w:val="both"/>
      </w:pPr>
      <w:r w:rsidDel="00000000" w:rsidR="00000000" w:rsidRPr="00000000">
        <w:rPr>
          <w:rtl w:val="0"/>
        </w:rPr>
        <w:t xml:space="preserve">ponavljanje: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b w:val="1"/>
          <w:color w:val="75367a"/>
          <w:rtl w:val="0"/>
        </w:rPr>
        <w:t xml:space="preserve">{n,m}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rtl w:val="0"/>
        </w:rPr>
        <w:t xml:space="preserve">npr.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b w:val="1"/>
          <w:color w:val="75367a"/>
          <w:rtl w:val="0"/>
        </w:rPr>
        <w:t xml:space="preserve">a{2,5}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rtl w:val="0"/>
        </w:rPr>
        <w:t xml:space="preserve">prepozna</w:t>
      </w:r>
      <w:r w:rsidDel="00000000" w:rsidR="00000000" w:rsidRPr="00000000">
        <w:rPr>
          <w:color w:val="595959"/>
          <w:rtl w:val="0"/>
        </w:rPr>
        <w:t xml:space="preserve"> </w:t>
      </w:r>
      <w:r w:rsidDel="00000000" w:rsidR="00000000" w:rsidRPr="00000000">
        <w:rPr>
          <w:b w:val="1"/>
          <w:color w:val="595959"/>
          <w:rtl w:val="0"/>
        </w:rPr>
        <w:t xml:space="preserve">{aa, aaa, aaaa, aaaaa}</w:t>
      </w:r>
    </w:p>
    <w:p w:rsidR="00000000" w:rsidDel="00000000" w:rsidP="00000000" w:rsidRDefault="00000000" w:rsidRPr="00000000" w14:paraId="000000B9">
      <w:pPr>
        <w:pageBreakBefore w:val="0"/>
        <w:spacing w:before="400" w:lineRule="auto"/>
        <w:jc w:val="both"/>
        <w:rPr/>
      </w:pPr>
      <w:r w:rsidDel="00000000" w:rsidR="00000000" w:rsidRPr="00000000">
        <w:rPr>
          <w:rtl w:val="0"/>
        </w:rPr>
        <w:t xml:space="preserve">Recimo, da moramo normalizirati besedo </w:t>
      </w:r>
      <w:r w:rsidDel="00000000" w:rsidR="00000000" w:rsidRPr="00000000">
        <w:rPr>
          <w:i w:val="1"/>
          <w:rtl w:val="0"/>
        </w:rPr>
        <w:t xml:space="preserve">oreng </w:t>
      </w:r>
      <w:r w:rsidDel="00000000" w:rsidR="00000000" w:rsidRPr="00000000">
        <w:rPr>
          <w:rtl w:val="0"/>
        </w:rPr>
        <w:t xml:space="preserve">(v prislovnem pomenu “zelo”), ki se pojavlja v tvitu </w:t>
      </w:r>
      <w:r w:rsidDel="00000000" w:rsidR="00000000" w:rsidRPr="00000000">
        <w:rPr>
          <w:i w:val="1"/>
          <w:rtl w:val="0"/>
        </w:rPr>
        <w:t xml:space="preserve">Če pa hočeš </w:t>
      </w:r>
      <w:r w:rsidDel="00000000" w:rsidR="00000000" w:rsidRPr="00000000">
        <w:rPr>
          <w:b w:val="1"/>
          <w:i w:val="1"/>
          <w:rtl w:val="0"/>
        </w:rPr>
        <w:t xml:space="preserve">orng </w:t>
      </w:r>
      <w:r w:rsidDel="00000000" w:rsidR="00000000" w:rsidRPr="00000000">
        <w:rPr>
          <w:i w:val="1"/>
          <w:rtl w:val="0"/>
        </w:rPr>
        <w:t xml:space="preserve">zakomplicirati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si izmisliš svoje številčne vrednosti za črke. </w:t>
      </w:r>
      <w:r w:rsidDel="00000000" w:rsidR="00000000" w:rsidRPr="00000000">
        <w:rPr>
          <w:rtl w:val="0"/>
        </w:rPr>
        <w:t xml:space="preserve">V dejanski rabi (torej, v korpusu JANES) se izkaže, da je ta beseda zapisana v več različicah: </w:t>
      </w:r>
      <w:r w:rsidDel="00000000" w:rsidR="00000000" w:rsidRPr="00000000">
        <w:rPr>
          <w:i w:val="1"/>
          <w:rtl w:val="0"/>
        </w:rPr>
        <w:t xml:space="preserve">orenk, orng, ornk</w:t>
      </w:r>
      <w:r w:rsidDel="00000000" w:rsidR="00000000" w:rsidRPr="00000000">
        <w:rPr>
          <w:rtl w:val="0"/>
        </w:rPr>
        <w:t xml:space="preserve"> in </w:t>
      </w:r>
      <w:r w:rsidDel="00000000" w:rsidR="00000000" w:rsidRPr="00000000">
        <w:rPr>
          <w:i w:val="1"/>
          <w:rtl w:val="0"/>
        </w:rPr>
        <w:t xml:space="preserve">oreng</w:t>
      </w:r>
      <w:r w:rsidDel="00000000" w:rsidR="00000000" w:rsidRPr="00000000">
        <w:rPr>
          <w:rtl w:val="0"/>
        </w:rPr>
        <w:t xml:space="preserve">. Da ugotovimo, katera varianta je najpogostejša, lahko v iskalni niz pri </w:t>
      </w:r>
      <w:r w:rsidDel="00000000" w:rsidR="00000000" w:rsidRPr="00000000">
        <w:rPr>
          <w:b w:val="1"/>
          <w:rtl w:val="0"/>
        </w:rPr>
        <w:t xml:space="preserve">Word form</w:t>
      </w:r>
      <w:r w:rsidDel="00000000" w:rsidR="00000000" w:rsidRPr="00000000">
        <w:rPr>
          <w:rtl w:val="0"/>
        </w:rPr>
        <w:t xml:space="preserve"> zapišemo sledeče:</w:t>
      </w:r>
      <w:r w:rsidDel="00000000" w:rsidR="00000000" w:rsidRPr="00000000">
        <w:rPr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ageBreakBefore w:val="0"/>
        <w:spacing w:before="400" w:lineRule="auto"/>
        <w:jc w:val="both"/>
        <w:rPr/>
      </w:pPr>
      <w:r w:rsidDel="00000000" w:rsidR="00000000" w:rsidRPr="00000000">
        <w:rPr>
          <w:rtl w:val="0"/>
        </w:rPr>
        <w:tab/>
        <w:tab/>
        <w:tab/>
      </w:r>
      <w:r w:rsidDel="00000000" w:rsidR="00000000" w:rsidRPr="00000000">
        <w:rPr>
          <w:i w:val="1"/>
          <w:rtl w:val="0"/>
        </w:rPr>
        <w:t xml:space="preserve">ore?n[kg]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B">
      <w:pPr>
        <w:pageBreakBefore w:val="0"/>
        <w:spacing w:before="400" w:lineRule="auto"/>
        <w:jc w:val="both"/>
        <w:rPr/>
      </w:pPr>
      <w:r w:rsidDel="00000000" w:rsidR="00000000" w:rsidRPr="00000000">
        <w:rPr>
          <w:rtl w:val="0"/>
        </w:rPr>
        <w:t xml:space="preserve">Z znakom ? opredelimo, da je črka </w:t>
      </w:r>
      <w:r w:rsidDel="00000000" w:rsidR="00000000" w:rsidRPr="00000000">
        <w:rPr>
          <w:i w:val="1"/>
          <w:rtl w:val="0"/>
        </w:rPr>
        <w:t xml:space="preserve">e</w:t>
      </w:r>
      <w:r w:rsidDel="00000000" w:rsidR="00000000" w:rsidRPr="00000000">
        <w:rPr>
          <w:rtl w:val="0"/>
        </w:rPr>
        <w:t xml:space="preserve"> poljubna, z oglatima oklepajema pa določimo, da je zadnja črka v besedi bodisi </w:t>
      </w:r>
      <w:r w:rsidDel="00000000" w:rsidR="00000000" w:rsidRPr="00000000">
        <w:rPr>
          <w:i w:val="1"/>
          <w:rtl w:val="0"/>
        </w:rPr>
        <w:t xml:space="preserve">k</w:t>
      </w:r>
      <w:r w:rsidDel="00000000" w:rsidR="00000000" w:rsidRPr="00000000">
        <w:rPr>
          <w:rtl w:val="0"/>
        </w:rPr>
        <w:t xml:space="preserve"> bodisi </w:t>
      </w:r>
      <w:r w:rsidDel="00000000" w:rsidR="00000000" w:rsidRPr="00000000">
        <w:rPr>
          <w:i w:val="1"/>
          <w:rtl w:val="0"/>
        </w:rPr>
        <w:t xml:space="preserve">g</w:t>
      </w:r>
      <w:r w:rsidDel="00000000" w:rsidR="00000000" w:rsidRPr="00000000">
        <w:rPr>
          <w:rtl w:val="0"/>
        </w:rPr>
        <w:t xml:space="preserve">. Klikni </w:t>
      </w: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tukaj</w:t>
        </w:r>
      </w:hyperlink>
      <w:r w:rsidDel="00000000" w:rsidR="00000000" w:rsidRPr="00000000">
        <w:rPr>
          <w:rtl w:val="0"/>
        </w:rPr>
        <w:t xml:space="preserve"> za </w:t>
      </w:r>
      <w:r w:rsidDel="00000000" w:rsidR="00000000" w:rsidRPr="00000000">
        <w:rPr>
          <w:rtl w:val="0"/>
        </w:rPr>
        <w:t xml:space="preserve">rezultate</w:t>
      </w:r>
      <w:r w:rsidDel="00000000" w:rsidR="00000000" w:rsidRPr="00000000">
        <w:rPr>
          <w:rtl w:val="0"/>
        </w:rPr>
        <w:t xml:space="preserve"> s tem iskalnim nizom.</w:t>
      </w:r>
      <w:r w:rsidDel="00000000" w:rsidR="00000000" w:rsidRPr="00000000">
        <w:rPr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pageBreakBefore w:val="0"/>
        <w:spacing w:before="400" w:lineRule="auto"/>
        <w:jc w:val="both"/>
        <w:rPr/>
      </w:pPr>
      <w:r w:rsidDel="00000000" w:rsidR="00000000" w:rsidRPr="00000000">
        <w:rPr>
          <w:rtl w:val="0"/>
        </w:rPr>
        <w:t xml:space="preserve">Do najpogostejše različice pridemo z uporabo funkcije Frequency, ki se nahaja v navpičnem modrem traku na levi strani konkordančnika:</w:t>
      </w:r>
      <w:r w:rsidDel="00000000" w:rsidR="00000000" w:rsidRPr="00000000">
        <w:rPr/>
        <w:drawing>
          <wp:inline distB="114300" distT="114300" distL="114300" distR="114300">
            <wp:extent cx="5731200" cy="3581400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8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ageBreakBefore w:val="0"/>
        <w:spacing w:before="400" w:lineRule="auto"/>
        <w:jc w:val="both"/>
        <w:rPr/>
      </w:pPr>
      <w:r w:rsidDel="00000000" w:rsidR="00000000" w:rsidRPr="00000000">
        <w:rPr>
          <w:rtl w:val="0"/>
        </w:rPr>
        <w:t xml:space="preserve">S klikom na “Make frequency list” dobimo frekvenčni seznam, ki kaže, da je različica </w:t>
      </w:r>
      <w:r w:rsidDel="00000000" w:rsidR="00000000" w:rsidRPr="00000000">
        <w:rPr>
          <w:i w:val="1"/>
          <w:rtl w:val="0"/>
        </w:rPr>
        <w:t xml:space="preserve">ornk</w:t>
      </w:r>
      <w:r w:rsidDel="00000000" w:rsidR="00000000" w:rsidRPr="00000000">
        <w:rPr>
          <w:rtl w:val="0"/>
        </w:rPr>
        <w:t xml:space="preserve"> najpogostejša. </w:t>
      </w:r>
      <w:r w:rsidDel="00000000" w:rsidR="00000000" w:rsidRPr="00000000">
        <w:rPr>
          <w:b w:val="1"/>
          <w:rtl w:val="0"/>
        </w:rPr>
        <w:t xml:space="preserve">Nasvet: </w:t>
      </w:r>
      <w:r w:rsidDel="00000000" w:rsidR="00000000" w:rsidRPr="00000000">
        <w:rPr>
          <w:rtl w:val="0"/>
        </w:rPr>
        <w:t xml:space="preserve">kot frekvenčni atribut izberemo “word (lowercase)”, s čimer se izognemo, da konkordančnik posebej navaja frekvence za različno kapitalizirane variante istih besednih oblik.</w:t>
      </w:r>
    </w:p>
    <w:p w:rsidR="00000000" w:rsidDel="00000000" w:rsidP="00000000" w:rsidRDefault="00000000" w:rsidRPr="00000000" w14:paraId="000000BE">
      <w:pPr>
        <w:pStyle w:val="Heading2"/>
        <w:pageBreakBefore w:val="0"/>
        <w:ind w:left="360" w:firstLine="0"/>
        <w:jc w:val="both"/>
        <w:rPr/>
      </w:pPr>
      <w:bookmarkStart w:colFirst="0" w:colLast="0" w:name="_9ookt5l8tqt8" w:id="13"/>
      <w:bookmarkEnd w:id="13"/>
      <w:r w:rsidDel="00000000" w:rsidR="00000000" w:rsidRPr="00000000">
        <w:rPr/>
        <w:drawing>
          <wp:inline distB="114300" distT="114300" distL="114300" distR="114300">
            <wp:extent cx="3957638" cy="1858314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57638" cy="18583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Podobno smo preverjali različice </w:t>
      </w:r>
      <w:r w:rsidDel="00000000" w:rsidR="00000000" w:rsidRPr="00000000">
        <w:rPr>
          <w:i w:val="1"/>
          <w:rtl w:val="0"/>
        </w:rPr>
        <w:t xml:space="preserve">thx/tnx/thnx</w:t>
      </w:r>
      <w:r w:rsidDel="00000000" w:rsidR="00000000" w:rsidRPr="00000000">
        <w:rPr>
          <w:rtl w:val="0"/>
        </w:rPr>
        <w:t xml:space="preserve"> (z iskalnim nizom </w:t>
      </w:r>
      <w:hyperlink r:id="rId24">
        <w:r w:rsidDel="00000000" w:rsidR="00000000" w:rsidRPr="00000000">
          <w:rPr>
            <w:i w:val="1"/>
            <w:color w:val="1155cc"/>
            <w:u w:val="single"/>
            <w:rtl w:val="0"/>
          </w:rPr>
          <w:t xml:space="preserve">t[hn]n?x</w:t>
        </w:r>
      </w:hyperlink>
      <w:r w:rsidDel="00000000" w:rsidR="00000000" w:rsidRPr="00000000">
        <w:rPr>
          <w:rtl w:val="0"/>
        </w:rPr>
        <w:t xml:space="preserve">) ter </w:t>
      </w:r>
      <w:r w:rsidDel="00000000" w:rsidR="00000000" w:rsidRPr="00000000">
        <w:rPr>
          <w:i w:val="1"/>
          <w:rtl w:val="0"/>
        </w:rPr>
        <w:t xml:space="preserve">pls/plz</w:t>
      </w:r>
      <w:r w:rsidDel="00000000" w:rsidR="00000000" w:rsidRPr="00000000">
        <w:rPr>
          <w:rtl w:val="0"/>
        </w:rPr>
        <w:t xml:space="preserve"> (z iskalnim nizom </w:t>
      </w:r>
      <w:hyperlink r:id="rId25">
        <w:r w:rsidDel="00000000" w:rsidR="00000000" w:rsidRPr="00000000">
          <w:rPr>
            <w:i w:val="1"/>
            <w:color w:val="1155cc"/>
            <w:u w:val="single"/>
            <w:rtl w:val="0"/>
          </w:rPr>
          <w:t xml:space="preserve">pl[sz]</w:t>
        </w:r>
      </w:hyperlink>
      <w:r w:rsidDel="00000000" w:rsidR="00000000" w:rsidRPr="00000000">
        <w:rPr>
          <w:rtl w:val="0"/>
        </w:rPr>
        <w:t xml:space="preserve">).</w:t>
      </w:r>
    </w:p>
    <w:p w:rsidR="00000000" w:rsidDel="00000000" w:rsidP="00000000" w:rsidRDefault="00000000" w:rsidRPr="00000000" w14:paraId="000000C0">
      <w:pPr>
        <w:pStyle w:val="Heading3"/>
        <w:pageBreakBefore w:val="0"/>
        <w:numPr>
          <w:ilvl w:val="1"/>
          <w:numId w:val="3"/>
        </w:numPr>
        <w:spacing w:before="200" w:lineRule="auto"/>
        <w:ind w:left="1133.858267716535" w:hanging="360"/>
        <w:jc w:val="both"/>
        <w:rPr>
          <w:b w:val="1"/>
          <w:color w:val="434343"/>
          <w:sz w:val="28"/>
          <w:szCs w:val="28"/>
        </w:rPr>
      </w:pPr>
      <w:bookmarkStart w:colFirst="0" w:colLast="0" w:name="_v6e0nreu2vpz" w:id="14"/>
      <w:bookmarkEnd w:id="14"/>
      <w:r w:rsidDel="00000000" w:rsidR="00000000" w:rsidRPr="00000000">
        <w:rPr>
          <w:b w:val="1"/>
          <w:rtl w:val="0"/>
        </w:rPr>
        <w:t xml:space="preserve">Korpus JANES-Norm</w:t>
      </w:r>
    </w:p>
    <w:p w:rsidR="00000000" w:rsidDel="00000000" w:rsidP="00000000" w:rsidRDefault="00000000" w:rsidRPr="00000000" w14:paraId="000000C1">
      <w:pPr>
        <w:pageBreakBefore w:val="0"/>
        <w:jc w:val="both"/>
        <w:rPr/>
      </w:pPr>
      <w:hyperlink r:id="rId26">
        <w:r w:rsidDel="00000000" w:rsidR="00000000" w:rsidRPr="00000000">
          <w:rPr>
            <w:color w:val="1155cc"/>
            <w:u w:val="single"/>
            <w:rtl w:val="0"/>
          </w:rPr>
          <w:t xml:space="preserve">Janes-Norm </w:t>
        </w:r>
      </w:hyperlink>
      <w:r w:rsidDel="00000000" w:rsidR="00000000" w:rsidRPr="00000000">
        <w:rPr>
          <w:rtl w:val="0"/>
        </w:rPr>
        <w:t xml:space="preserve">vsebuje besedila družbenih omrežij, ki so bila  ročno normalizirana v prvotnem projektu JANES (2014--2017), in je tako predhodnik korpusa besedil, ki jih normaliziramo v trenutni kampanji. V korpusu lahko preverimo, kako so bile besede ročno normalizirane v pretekli kampanji označevanja. Janes-Norm je torej primeren referenčni vir za normalizacijo težavnejših zgledov.</w:t>
      </w:r>
    </w:p>
    <w:p w:rsidR="00000000" w:rsidDel="00000000" w:rsidP="00000000" w:rsidRDefault="00000000" w:rsidRPr="00000000" w14:paraId="000000C2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ageBreakBefore w:val="0"/>
        <w:jc w:val="both"/>
        <w:rPr/>
      </w:pPr>
      <w:r w:rsidDel="00000000" w:rsidR="00000000" w:rsidRPr="00000000">
        <w:rPr>
          <w:b w:val="1"/>
          <w:rtl w:val="0"/>
        </w:rPr>
        <w:t xml:space="preserve">Zgled uporabe JANES-Norm kot referenčni vir za trenutno kampanjo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V korpusu Janes-Norm so besedila označena glede na tehnično standardnost, pri čemer so besedila z oznako T3 smatrana kot tehnično nestandardna (kar predvsem vključuje izpust šumnikov in nestandardno stavo ločil), besedila z oznako T1 pa tehnično standardna, ter glede na lingvistično standardnost, pri čemer so besedila z oznako L3 smatrana kot lingvistično nestandardna (veliko število nestandardnih besed v enem stavku), L1 pa lingvistično standardna (malo število nestandardnih besed v stavku).</w:t>
      </w:r>
    </w:p>
    <w:p w:rsidR="00000000" w:rsidDel="00000000" w:rsidP="00000000" w:rsidRDefault="00000000" w:rsidRPr="00000000" w14:paraId="000000C5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Recimo, da nas zanima, kako so </w:t>
      </w:r>
      <w:r w:rsidDel="00000000" w:rsidR="00000000" w:rsidRPr="00000000">
        <w:rPr>
          <w:b w:val="1"/>
          <w:rtl w:val="0"/>
        </w:rPr>
        <w:t xml:space="preserve">vse besede</w:t>
      </w:r>
      <w:r w:rsidDel="00000000" w:rsidR="00000000" w:rsidRPr="00000000">
        <w:rPr>
          <w:rtl w:val="0"/>
        </w:rPr>
        <w:t xml:space="preserve"> normalizirane v tem korpusu, zlasti v manj standardnih besedil. V </w:t>
      </w:r>
      <w:r w:rsidDel="00000000" w:rsidR="00000000" w:rsidRPr="00000000">
        <w:rPr>
          <w:b w:val="1"/>
          <w:rtl w:val="0"/>
        </w:rPr>
        <w:t xml:space="preserve">Word Form</w:t>
      </w:r>
      <w:r w:rsidDel="00000000" w:rsidR="00000000" w:rsidRPr="00000000">
        <w:rPr>
          <w:rtl w:val="0"/>
        </w:rPr>
        <w:t xml:space="preserve"> pod </w:t>
      </w:r>
      <w:r w:rsidDel="00000000" w:rsidR="00000000" w:rsidRPr="00000000">
        <w:rPr>
          <w:b w:val="1"/>
          <w:rtl w:val="0"/>
        </w:rPr>
        <w:t xml:space="preserve">Query Type </w:t>
      </w:r>
      <w:r w:rsidDel="00000000" w:rsidR="00000000" w:rsidRPr="00000000">
        <w:rPr>
          <w:rtl w:val="0"/>
        </w:rPr>
        <w:t xml:space="preserve">zapišemo sledeči iskalni niz</w:t>
      </w:r>
    </w:p>
    <w:p w:rsidR="00000000" w:rsidDel="00000000" w:rsidP="00000000" w:rsidRDefault="00000000" w:rsidRPr="00000000" w14:paraId="000000C7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pageBreakBefore w:val="0"/>
        <w:ind w:left="720" w:firstLine="720"/>
        <w:jc w:val="both"/>
        <w:rPr/>
      </w:pPr>
      <w:r w:rsidDel="00000000" w:rsidR="00000000" w:rsidRPr="00000000">
        <w:rPr>
          <w:rtl w:val="0"/>
        </w:rPr>
        <w:t xml:space="preserve"> </w:t>
        <w:tab/>
        <w:t xml:space="preserve">.*</w:t>
      </w:r>
    </w:p>
    <w:p w:rsidR="00000000" w:rsidDel="00000000" w:rsidP="00000000" w:rsidRDefault="00000000" w:rsidRPr="00000000" w14:paraId="000000C9">
      <w:pPr>
        <w:pageBreakBefore w:val="0"/>
        <w:spacing w:before="200" w:lineRule="auto"/>
        <w:jc w:val="both"/>
        <w:rPr/>
      </w:pPr>
      <w:r w:rsidDel="00000000" w:rsidR="00000000" w:rsidRPr="00000000">
        <w:rPr>
          <w:rtl w:val="0"/>
        </w:rPr>
        <w:t xml:space="preserve">Z njim določimo, da korpus išče za pojavnice, ki vsebujejo katerikoli znak, ki se lahko v pojavnici poljubno ponavlja; z drugimi besedami, konkordančnik išče za katerokoli besedo. V </w:t>
      </w:r>
      <w:r w:rsidDel="00000000" w:rsidR="00000000" w:rsidRPr="00000000">
        <w:rPr>
          <w:b w:val="1"/>
          <w:rtl w:val="0"/>
        </w:rPr>
        <w:t xml:space="preserve">Text Types</w:t>
      </w:r>
      <w:r w:rsidDel="00000000" w:rsidR="00000000" w:rsidRPr="00000000">
        <w:rPr>
          <w:rtl w:val="0"/>
        </w:rPr>
        <w:t xml:space="preserve"> izberemo možnost T3 pod TECHNICAL STANDARDNESS ter možnost L3 pod LINGUISTIC STANDARDNESS.</w:t>
      </w:r>
    </w:p>
    <w:p w:rsidR="00000000" w:rsidDel="00000000" w:rsidP="00000000" w:rsidRDefault="00000000" w:rsidRPr="00000000" w14:paraId="000000CA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Konkordance, ki jih vrne gornji iskalni niz, lahko opremimo z vizualizacijo strukturalnih atributov/metapodatkov, ki so v korpusu dodeljeni posamezni pojavnici (npr. njena lema, oblikoskladenjske lastnosti ter, kar je ključno, normalizirana oblika).</w:t>
      </w:r>
    </w:p>
    <w:p w:rsidR="00000000" w:rsidDel="00000000" w:rsidP="00000000" w:rsidRDefault="00000000" w:rsidRPr="00000000" w14:paraId="000000CC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pageBreakBefore w:val="0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5731200" cy="160020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60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S klikom na </w:t>
      </w:r>
      <w:r w:rsidDel="00000000" w:rsidR="00000000" w:rsidRPr="00000000">
        <w:rPr>
          <w:b w:val="1"/>
          <w:rtl w:val="0"/>
        </w:rPr>
        <w:t xml:space="preserve">View options</w:t>
      </w:r>
      <w:r w:rsidDel="00000000" w:rsidR="00000000" w:rsidRPr="00000000">
        <w:rPr>
          <w:rtl w:val="0"/>
        </w:rPr>
        <w:t xml:space="preserve"> lahko izberemo atribut </w:t>
      </w:r>
      <w:r w:rsidDel="00000000" w:rsidR="00000000" w:rsidRPr="00000000">
        <w:rPr>
          <w:b w:val="1"/>
          <w:rtl w:val="0"/>
        </w:rPr>
        <w:t xml:space="preserve">norm</w:t>
      </w:r>
      <w:r w:rsidDel="00000000" w:rsidR="00000000" w:rsidRPr="00000000">
        <w:rPr>
          <w:rtl w:val="0"/>
        </w:rPr>
        <w:t xml:space="preserve">; s tem dosežemo, da je pod vsako rdeče odebeljeno pojavnico (ti. KWIC, “KeyWord In Context; se pravi, pojavnice, ki jih vrne prvotni iskalni niz) v sivem zapisana njena normalizirana oblika:</w:t>
      </w:r>
    </w:p>
    <w:p w:rsidR="00000000" w:rsidDel="00000000" w:rsidP="00000000" w:rsidRDefault="00000000" w:rsidRPr="00000000" w14:paraId="000000D0">
      <w:pPr>
        <w:pageBreakBefore w:val="0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3371850" cy="2079644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0796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Tukaj mdr. vidimo, da je nestandardno zapisana beseda </w:t>
      </w:r>
      <w:r w:rsidDel="00000000" w:rsidR="00000000" w:rsidRPr="00000000">
        <w:rPr>
          <w:i w:val="1"/>
          <w:rtl w:val="0"/>
        </w:rPr>
        <w:t xml:space="preserve">sm</w:t>
      </w:r>
      <w:r w:rsidDel="00000000" w:rsidR="00000000" w:rsidRPr="00000000">
        <w:rPr>
          <w:rtl w:val="0"/>
        </w:rPr>
        <w:t xml:space="preserve"> normalizirana v </w:t>
      </w:r>
      <w:r w:rsidDel="00000000" w:rsidR="00000000" w:rsidRPr="00000000">
        <w:rPr>
          <w:i w:val="1"/>
          <w:rtl w:val="0"/>
        </w:rPr>
        <w:t xml:space="preserve">sem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ustrašu</w:t>
      </w:r>
      <w:r w:rsidDel="00000000" w:rsidR="00000000" w:rsidRPr="00000000">
        <w:rPr>
          <w:rtl w:val="0"/>
        </w:rPr>
        <w:t xml:space="preserve"> v </w:t>
      </w:r>
      <w:r w:rsidDel="00000000" w:rsidR="00000000" w:rsidRPr="00000000">
        <w:rPr>
          <w:i w:val="1"/>
          <w:rtl w:val="0"/>
        </w:rPr>
        <w:t xml:space="preserve">ustrašil</w:t>
      </w:r>
      <w:r w:rsidDel="00000000" w:rsidR="00000000" w:rsidRPr="00000000">
        <w:rPr>
          <w:rtl w:val="0"/>
        </w:rPr>
        <w:t xml:space="preserve"> ter </w:t>
      </w:r>
      <w:r w:rsidDel="00000000" w:rsidR="00000000" w:rsidRPr="00000000">
        <w:rPr>
          <w:i w:val="1"/>
          <w:rtl w:val="0"/>
        </w:rPr>
        <w:t xml:space="preserve">Jankoviča</w:t>
      </w:r>
      <w:r w:rsidDel="00000000" w:rsidR="00000000" w:rsidRPr="00000000">
        <w:rPr>
          <w:rtl w:val="0"/>
        </w:rPr>
        <w:t xml:space="preserve"> v </w:t>
      </w:r>
      <w:r w:rsidDel="00000000" w:rsidR="00000000" w:rsidRPr="00000000">
        <w:rPr>
          <w:i w:val="1"/>
          <w:rtl w:val="0"/>
        </w:rPr>
        <w:t xml:space="preserve">Jankovića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oment</w:t>
      </w:r>
      <w:r w:rsidDel="00000000" w:rsidR="00000000" w:rsidRPr="00000000">
        <w:rPr>
          <w:rtl w:val="0"/>
        </w:rPr>
        <w:t xml:space="preserve"> v ustrezno nedoločniško obliko </w:t>
      </w:r>
      <w:r w:rsidDel="00000000" w:rsidR="00000000" w:rsidRPr="00000000">
        <w:rPr>
          <w:i w:val="1"/>
          <w:rtl w:val="0"/>
        </w:rPr>
        <w:t xml:space="preserve">omeniti</w:t>
      </w:r>
      <w:r w:rsidDel="00000000" w:rsidR="00000000" w:rsidRPr="00000000">
        <w:rPr>
          <w:rtl w:val="0"/>
        </w:rPr>
        <w:t xml:space="preserve">. Vidimo tudi, da vezni glagol </w:t>
      </w:r>
      <w:r w:rsidDel="00000000" w:rsidR="00000000" w:rsidRPr="00000000">
        <w:rPr>
          <w:i w:val="1"/>
          <w:rtl w:val="0"/>
        </w:rPr>
        <w:t xml:space="preserve">sm</w:t>
      </w:r>
      <w:r w:rsidDel="00000000" w:rsidR="00000000" w:rsidRPr="00000000">
        <w:rPr>
          <w:rtl w:val="0"/>
        </w:rPr>
        <w:t xml:space="preserve"> v normalizirani obliki ni kapitaliziran (čeprav je prva beseda v povedi), kar je v skladu s pravili za normalizacijo velikih začetnic (glej razdelek 3.1).</w:t>
      </w:r>
    </w:p>
    <w:p w:rsidR="00000000" w:rsidDel="00000000" w:rsidP="00000000" w:rsidRDefault="00000000" w:rsidRPr="00000000" w14:paraId="000000D2">
      <w:pPr>
        <w:pStyle w:val="Heading2"/>
        <w:numPr>
          <w:ilvl w:val="0"/>
          <w:numId w:val="3"/>
        </w:numPr>
        <w:ind w:left="566.9291338582675" w:hanging="360"/>
        <w:jc w:val="both"/>
        <w:rPr/>
      </w:pPr>
      <w:bookmarkStart w:colFirst="0" w:colLast="0" w:name="_xzu3qk7l71f7" w:id="15"/>
      <w:bookmarkEnd w:id="15"/>
      <w:r w:rsidDel="00000000" w:rsidR="00000000" w:rsidRPr="00000000">
        <w:rPr>
          <w:rtl w:val="0"/>
        </w:rPr>
        <w:t xml:space="preserve">Reference</w:t>
      </w:r>
    </w:p>
    <w:p w:rsidR="00000000" w:rsidDel="00000000" w:rsidP="00000000" w:rsidRDefault="00000000" w:rsidRPr="00000000" w14:paraId="000000D3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Jaka Čibej – Špela Arhar Holdt – Tomaž Erjavec – Darja Fišer – Katja Zupan. Smernice za označevanje računalniško posredovane komunikacije: tokenizacija, stavčna segmentacija, lematizacija in oblikoskladenjsko označevanje v1.0. Na spletu (2016). </w:t>
      </w:r>
      <w:hyperlink r:id="rId29">
        <w:r w:rsidDel="00000000" w:rsidR="00000000" w:rsidRPr="00000000">
          <w:rPr>
            <w:color w:val="1155cc"/>
            <w:rtl w:val="0"/>
          </w:rPr>
          <w:t xml:space="preserve">https://nl.ijs.si/janes/wp-content/uploads/2014/09/Janes-smernice-v1.0.pdf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9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DF">
      <w:pPr>
        <w:pageBreakBefore w:val="0"/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Akronime razumemo kot besede, sestavljene iz prvih črk večbesednih zvez (lep pozdrav - lp) oziroma iz izbranih črk daljše besede (retweet - rt).</w:t>
      </w:r>
    </w:p>
  </w:footnote>
  <w:footnote w:id="1">
    <w:p w:rsidR="00000000" w:rsidDel="00000000" w:rsidP="00000000" w:rsidRDefault="00000000" w:rsidRPr="00000000" w14:paraId="000000E0">
      <w:pPr>
        <w:pageBreakBefore w:val="0"/>
        <w:spacing w:line="240" w:lineRule="auto"/>
        <w:rPr>
          <w:b w:val="1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V primeru pregibnih besednih vrst namesto z </w:t>
      </w:r>
      <w:r w:rsidDel="00000000" w:rsidR="00000000" w:rsidRPr="00000000">
        <w:rPr>
          <w:b w:val="1"/>
          <w:sz w:val="20"/>
          <w:szCs w:val="20"/>
          <w:rtl w:val="0"/>
        </w:rPr>
        <w:t xml:space="preserve">Word Form</w:t>
      </w:r>
      <w:r w:rsidDel="00000000" w:rsidR="00000000" w:rsidRPr="00000000">
        <w:rPr>
          <w:sz w:val="20"/>
          <w:szCs w:val="20"/>
          <w:rtl w:val="0"/>
        </w:rPr>
        <w:t xml:space="preserve"> raje iščemo z </w:t>
      </w:r>
      <w:r w:rsidDel="00000000" w:rsidR="00000000" w:rsidRPr="00000000">
        <w:rPr>
          <w:b w:val="1"/>
          <w:sz w:val="20"/>
          <w:szCs w:val="20"/>
          <w:rtl w:val="0"/>
        </w:rPr>
        <w:t xml:space="preserve">Lemma.</w:t>
      </w:r>
    </w:p>
  </w:footnote>
  <w:footnote w:id="2">
    <w:p w:rsidR="00000000" w:rsidDel="00000000" w:rsidP="00000000" w:rsidRDefault="00000000" w:rsidRPr="00000000" w14:paraId="000000E1">
      <w:pPr>
        <w:pageBreakBefore w:val="0"/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Alternativno, vse variante bi lahko tudi upoštevali z iskalnim nizom </w:t>
      </w:r>
      <w:r w:rsidDel="00000000" w:rsidR="00000000" w:rsidRPr="00000000">
        <w:rPr>
          <w:i w:val="1"/>
          <w:sz w:val="20"/>
          <w:szCs w:val="20"/>
          <w:rtl w:val="0"/>
        </w:rPr>
        <w:t xml:space="preserve">orenk|oreng|orng|ornk</w:t>
      </w:r>
      <w:r w:rsidDel="00000000" w:rsidR="00000000" w:rsidRPr="00000000">
        <w:rPr>
          <w:sz w:val="20"/>
          <w:szCs w:val="20"/>
          <w:rtl w:val="0"/>
        </w:rPr>
        <w:t xml:space="preserve">, kjer navpičnica | ustreza operaciji disjunkcije. Različica tega ukaza v iskalnem jeziku CQL je [</w:t>
      </w:r>
      <w:r w:rsidDel="00000000" w:rsidR="00000000" w:rsidRPr="00000000">
        <w:rPr>
          <w:i w:val="1"/>
          <w:sz w:val="20"/>
          <w:szCs w:val="20"/>
          <w:rtl w:val="0"/>
        </w:rPr>
        <w:t xml:space="preserve">word = “orenk|oreng|orng|ornk”</w:t>
      </w:r>
      <w:r w:rsidDel="00000000" w:rsidR="00000000" w:rsidRPr="00000000">
        <w:rPr>
          <w:sz w:val="20"/>
          <w:szCs w:val="20"/>
          <w:rtl w:val="0"/>
        </w:rPr>
        <w:t xml:space="preserve">]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2"/>
      <w:numFmt w:val="decimal"/>
      <w:lvlText w:val="%1."/>
      <w:lvlJc w:val="right"/>
      <w:pPr>
        <w:ind w:left="566.9291338582675" w:hanging="359.99999999999994"/>
      </w:pPr>
      <w:rPr>
        <w:u w:val="none"/>
      </w:rPr>
    </w:lvl>
    <w:lvl w:ilvl="1">
      <w:start w:val="1"/>
      <w:numFmt w:val="decimal"/>
      <w:lvlText w:val="%1.%2."/>
      <w:lvlJc w:val="right"/>
      <w:pPr>
        <w:ind w:left="1133.858267716535" w:hanging="359.9999999999999"/>
      </w:pPr>
      <w:rPr>
        <w:u w:val="none"/>
      </w:rPr>
    </w:lvl>
    <w:lvl w:ilvl="2">
      <w:start w:val="1"/>
      <w:numFmt w:val="decimal"/>
      <w:lvlText w:val="%1.%2.%3."/>
      <w:lvlJc w:val="right"/>
      <w:pPr>
        <w:ind w:left="1133.858267716535" w:hanging="359.9999999999999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ucilnica.fri.uni-lj.si/mod/page/view.php?id=7899" TargetMode="External"/><Relationship Id="rId22" Type="http://schemas.openxmlformats.org/officeDocument/2006/relationships/image" Target="media/image4.png"/><Relationship Id="rId21" Type="http://schemas.openxmlformats.org/officeDocument/2006/relationships/hyperlink" Target="https://www.clarin.si/noske/run.cgi/view?q=aword%2C%5Blc%3D%22ore%3Fn%5Bkg%5D%22%5D;q=p0+0%3E0+0+%5Blemma%3D%22oreni%22%5D;corpname=janes&amp;attrs=word%2Cnorm&amp;ctxattrs=word&amp;structs=p%2Cg&amp;refs=%3Dgroup.type%2C%3Dtext.lang%2C%3Dtext.type%2C%3Dtext.sentiment%2C%3Dtext.std_tech%2C%3Dtext.std_ling%2C%3Dtext.year&amp;pagesize=200&amp;icon_copy=1" TargetMode="External"/><Relationship Id="rId24" Type="http://schemas.openxmlformats.org/officeDocument/2006/relationships/hyperlink" Target="https://www.clarin.si/noske/run.cgi/first?corpname=janes&amp;reload=&amp;iquery=&amp;queryselector=wordrow&amp;lemma=&amp;lpos=&amp;phrase=&amp;word=t%5Bhn%5Dn%3Fx&amp;wpos=&amp;char=&amp;cql=&amp;default_attr=word&amp;fc_lemword_window_type=both&amp;fc_lemword_wsize=5&amp;fc_lemword=&amp;fc_lemword_type=all&amp;fc_pos_window_type=both&amp;fc_pos_wsize=5&amp;fc_pos_type=all&amp;fsca_group.title=&amp;fsca_text.month=&amp;fsca_text.date=" TargetMode="External"/><Relationship Id="rId23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clarin.si/noske/run.cgi/freqml?q=aword%2C%5Blempos%3D%22%28arm%5Bei%5Dja%29-s%22%5D&amp;corpname=janes&amp;attrs=word%2Cnorm&amp;ctxattrs=word&amp;structs=g&amp;refs=%3Dname.type&amp;lemma=arm%5Bei%5Dja&amp;lpos=-s&amp;pagesize=200&amp;icon_copy=1&amp;gdexconf=&amp;attr_tooltip=nott&amp;ml=1&amp;flimit=0&amp;freqlevel=1&amp;ml1attr=lemma_lc&amp;ml1ctx=0%7E0%3E0&amp;ml2attr=word&amp;ml2ctx=0%7E0%3E0&amp;ml3attr=word&amp;ml3ctx=0%7E0%3E0&amp;ml4attr=word&amp;ml4ctx=0%7E0%3E0" TargetMode="External"/><Relationship Id="rId26" Type="http://schemas.openxmlformats.org/officeDocument/2006/relationships/hyperlink" Target="https://www.clarin.si/noske/run.cgi/corp_info?corpname=janes_norm&amp;struct_attr_stats=1" TargetMode="External"/><Relationship Id="rId25" Type="http://schemas.openxmlformats.org/officeDocument/2006/relationships/hyperlink" Target="https://www.clarin.si/noske/run.cgi/first?corpname=janes&amp;reload=&amp;iquery=&amp;queryselector=wordrow&amp;lemma=&amp;lpos=&amp;phrase=&amp;word=pl%5Bsz%5D&amp;wpos=&amp;char=&amp;cql=&amp;default_attr=word&amp;fc_lemword_window_type=both&amp;fc_lemword_wsize=5&amp;fc_lemword=&amp;fc_lemword_type=all&amp;fc_pos_window_type=both&amp;fc_pos_wsize=5&amp;fc_pos_type=all&amp;fsca_group.title=&amp;fsca_text.month=&amp;fsca_text.date=" TargetMode="External"/><Relationship Id="rId28" Type="http://schemas.openxmlformats.org/officeDocument/2006/relationships/image" Target="media/image2.png"/><Relationship Id="rId27" Type="http://schemas.openxmlformats.org/officeDocument/2006/relationships/image" Target="media/image1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29" Type="http://schemas.openxmlformats.org/officeDocument/2006/relationships/hyperlink" Target="https://nl.ijs.si/janes/wp-content/uploads/2014/09/Janes-smernice-v1.0.pdf" TargetMode="External"/><Relationship Id="rId7" Type="http://schemas.openxmlformats.org/officeDocument/2006/relationships/hyperlink" Target="https://www.clarin.si/noske/run.cgi/freqml?q=aword%2C%5Bword+%3D+%22f..%C5%A1%22%5D&amp;corpname=janes&amp;attrs=word%2Cnorm%2Cdiff&amp;ctxattrs=word&amp;structs=p%2Cg&amp;refs=%3Dgroup.type%2C%3Dtext.lang%2C%3Dtext.type%2C%3Dtext.sentiment%2C%3Dtext.std_tech%2C%3Dtext.std_ling%2C%3Dtext.year&amp;pagesize=200&amp;icon_copy=1&amp;gdexconf=&amp;attr_tooltip=nott&amp;ml=1&amp;flimit=0&amp;freqlevel=1&amp;ml1attr=lc&amp;ml1ctx=0%7E0%3E0&amp;ml2attr=word&amp;ml2ctx=0%7E0%3E0&amp;ml3attr=word&amp;ml3ctx=0%7E0%3E0&amp;ml4attr=word&amp;ml4ctx=0%7E0%3E0" TargetMode="External"/><Relationship Id="rId8" Type="http://schemas.openxmlformats.org/officeDocument/2006/relationships/hyperlink" Target="https://www.clarin.si/noske/run.cgi/freqml?q=aword%2C%5Bword%3D+%22orenk%7Cornk%7Corng%7Coreng%22%5D&amp;corpname=janes&amp;attrs=word%2Cnorm%2Cdiff&amp;ctxattrs=word&amp;structs=p%2Cg&amp;refs=%3Dgroup.type%2C%3Dtext.lang%2C%3Dtext.type%2C%3Dtext.sentiment%2C%3Dtext.std_tech%2C%3Dtext.std_ling%2C%3Dtext.year&amp;pagesize=200&amp;icon_copy=1&amp;gdexconf=&amp;attr_tooltip=nott&amp;ml=1&amp;flimit=0&amp;freqlevel=1&amp;ml1attr=lc&amp;ml1ctx=0%7E0%3E0&amp;ml2attr=word&amp;ml2ctx=0%7E0%3E0&amp;ml3attr=word&amp;ml3ctx=0%7E0%3E0&amp;ml4attr=word&amp;ml4ctx=0%7E0%3E0" TargetMode="External"/><Relationship Id="rId11" Type="http://schemas.openxmlformats.org/officeDocument/2006/relationships/hyperlink" Target="https://www.clarin.si/noske/run.cgi/freqml?q=aword%2C%5Bword+%3D+%22tnx%7Cthx%7Cthnx%22%5D&amp;corpname=janes&amp;attrs=word%2Cnorm&amp;ctxattrs=word&amp;structs=p%2Cg&amp;refs=%3Dgroup.type%2C%3Dtext.lang%2C%3Dtext.type%2C%3Dtext.sentiment%2C%3Dtext.std_tech%2C%3Dtext.std_ling%2C%3Dtext.year&amp;pagesize=200&amp;icon_copy=1&amp;iquery=sherati&amp;ml=1&amp;flimit=0&amp;freqlevel=1&amp;ml1attr=word&amp;ml1ctx=0%7E0%3E0&amp;ml2attr=word&amp;ml2ctx=0%7E0%3E0&amp;ml3attr=word&amp;ml3ctx=0%7E0%3E0&amp;ml4attr=word&amp;ml4ctx=0%7E0%3E0" TargetMode="External"/><Relationship Id="rId10" Type="http://schemas.openxmlformats.org/officeDocument/2006/relationships/hyperlink" Target="https://www.clarin.si/noske/run.cgi/corp_info?corpname=janes&amp;struct_attr_stats=1" TargetMode="External"/><Relationship Id="rId13" Type="http://schemas.openxmlformats.org/officeDocument/2006/relationships/hyperlink" Target="https://fran.si/" TargetMode="External"/><Relationship Id="rId12" Type="http://schemas.openxmlformats.org/officeDocument/2006/relationships/hyperlink" Target="https://www.clarin.si/noske/run.cgi/freqml?q=aword%2C%5Bword+%3D+%22pls%7Cplz%22%5D&amp;corpname=janes&amp;attrs=word%2Cnorm&amp;ctxattrs=word&amp;structs=p%2Cg&amp;refs=%3Dgroup.type%2C%3Dtext.lang%2C%3Dtext.type%2C%3Dtext.sentiment%2C%3Dtext.std_tech%2C%3Dtext.std_ling%2C%3Dtext.year&amp;pagesize=200&amp;icon_copy=1&amp;ml=1&amp;flimit=0&amp;freqlevel=1&amp;ml1attr=word&amp;ml1ctx=0%7E0%3E0&amp;ml2attr=word&amp;ml2ctx=0%7E0%3E0&amp;ml3attr=word&amp;ml3ctx=0%7E0%3E0&amp;ml4attr=word&amp;ml4ctx=0%7E0%3E0" TargetMode="External"/><Relationship Id="rId15" Type="http://schemas.openxmlformats.org/officeDocument/2006/relationships/hyperlink" Target="https://www.cjvt.si/raziskovalno-delo/projekti-cjvt/gigafida/" TargetMode="External"/><Relationship Id="rId14" Type="http://schemas.openxmlformats.org/officeDocument/2006/relationships/hyperlink" Target="https://viri.cjvt.si/sloleks/slv/" TargetMode="External"/><Relationship Id="rId17" Type="http://schemas.openxmlformats.org/officeDocument/2006/relationships/hyperlink" Target="https://www.clarin.si/noske/run.cgi/corp_info?corpname=gfida20_dedup&amp;struct_attr_stats=1" TargetMode="External"/><Relationship Id="rId16" Type="http://schemas.openxmlformats.org/officeDocument/2006/relationships/hyperlink" Target="https://viri.cjvt.si/gigafida/" TargetMode="External"/><Relationship Id="rId19" Type="http://schemas.openxmlformats.org/officeDocument/2006/relationships/hyperlink" Target="https://www.clarin.si/noske/run.cgi/first?corpname=janes&amp;reload=1&amp;iquery=&amp;queryselector=cqlrow&amp;lemma=&amp;lpos=&amp;phrase=&amp;word=&amp;wpos=&amp;char=&amp;cql=&amp;default_attr=word&amp;fc_lemword_window_type=both&amp;fc_lemword_wsize=5&amp;fc_lemword=&amp;fc_lemword_type=all&amp;fc_pos_window_type=both&amp;fc_pos_wsize=5&amp;fc_pos_type=all&amp;fsca_text.id=" TargetMode="External"/><Relationship Id="rId18" Type="http://schemas.openxmlformats.org/officeDocument/2006/relationships/hyperlink" Target="https://www.clarin.si/noske/run.cgi/first?corpname=janes&amp;reload=1&amp;iquery=&amp;queryselector=cqlrow&amp;lemma=&amp;lpos=&amp;phrase=&amp;word=&amp;wpos=&amp;char=&amp;cql=&amp;default_attr=word&amp;fc_lemword_window_type=both&amp;fc_lemword_wsize=5&amp;fc_lemword=&amp;fc_lemword_type=all&amp;fc_pos_window_type=both&amp;fc_pos_wsize=5&amp;fc_pos_type=all&amp;fsca_text.id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